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Rule="auto"/>
        <w:rPr/>
      </w:pPr>
      <w:r w:rsidDel="00000000" w:rsidR="00000000" w:rsidRPr="00000000">
        <w:rPr>
          <w:rFonts w:ascii="Roboto" w:cs="Roboto" w:eastAsia="Roboto" w:hAnsi="Roboto"/>
          <w:b w:val="1"/>
          <w:bCs w:val="1"/>
          <w:color w:val="000000"/>
          <w:rtl w:val="0"/>
        </w:rPr>
        <w:t xml:space="preserve">Allegato 2</w:t>
      </w:r>
      <w:r w:rsidDel="00000000" w:rsidR="00000000" w:rsidRPr="00000000">
        <w:rPr>
          <w:rtl w:val="0"/>
        </w:rPr>
      </w:r>
    </w:p>
    <w:p w:rsidR="00000000" w:rsidDel="00000000" w:rsidP="00000000" w:rsidRDefault="00000000" w:rsidRPr="00000000" w14:paraId="00000002">
      <w:pPr>
        <w:pStyle w:val="Heading1"/>
        <w:spacing w:after="120" w:before="200" w:lineRule="auto"/>
        <w:jc w:val="center"/>
        <w:rPr/>
      </w:pPr>
      <w:r w:rsidDel="00000000" w:rsidR="00000000" w:rsidRPr="00000000">
        <w:rPr>
          <w:rFonts w:ascii="Roboto" w:cs="Roboto" w:eastAsia="Roboto" w:hAnsi="Roboto"/>
          <w:b w:val="1"/>
          <w:bCs w:val="1"/>
          <w:color w:val="000000"/>
          <w:sz w:val="32"/>
          <w:szCs w:val="32"/>
          <w:rtl w:val="0"/>
        </w:rPr>
        <w:t xml:space="preserve">AUTORIZZAZIONE AL TRATTAMENTO DEI DATI</w:t>
      </w:r>
      <w:r w:rsidDel="00000000" w:rsidR="00000000" w:rsidRPr="00000000">
        <w:rPr>
          <w:rtl w:val="0"/>
        </w:rPr>
      </w:r>
    </w:p>
    <w:p w:rsidR="00000000" w:rsidDel="00000000" w:rsidP="00000000" w:rsidRDefault="00000000" w:rsidRPr="00000000" w14:paraId="00000003">
      <w:pPr>
        <w:spacing w:after="40" w:lineRule="auto"/>
        <w:rPr/>
      </w:pPr>
      <w:r w:rsidDel="00000000" w:rsidR="00000000" w:rsidRPr="00000000">
        <w:rPr>
          <w:rFonts w:ascii="Roboto" w:cs="Roboto" w:eastAsia="Roboto" w:hAnsi="Roboto"/>
          <w:b w:val="1"/>
          <w:bCs w:val="1"/>
          <w:color w:val="000000"/>
          <w:rtl w:val="0"/>
        </w:rPr>
        <w:t xml:space="preserve">Spett.le South Side S.r.l.</w:t>
      </w:r>
      <w:r w:rsidDel="00000000" w:rsidR="00000000" w:rsidRPr="00000000">
        <w:rPr>
          <w:rtl w:val="0"/>
        </w:rPr>
      </w:r>
    </w:p>
    <w:p w:rsidR="00000000" w:rsidDel="00000000" w:rsidP="00000000" w:rsidRDefault="00000000" w:rsidRPr="00000000" w14:paraId="00000004">
      <w:pPr>
        <w:spacing w:after="40" w:lineRule="auto"/>
        <w:rPr/>
      </w:pPr>
      <w:r w:rsidDel="00000000" w:rsidR="00000000" w:rsidRPr="00000000">
        <w:rPr>
          <w:rFonts w:ascii="Roboto" w:cs="Roboto" w:eastAsia="Roboto" w:hAnsi="Roboto"/>
          <w:color w:val="000000"/>
          <w:rtl w:val="0"/>
        </w:rPr>
        <w:t xml:space="preserve">Via Giorgio Castriota 9 – 90139 Palermo (PA)</w:t>
      </w:r>
      <w:r w:rsidDel="00000000" w:rsidR="00000000" w:rsidRPr="00000000">
        <w:rPr>
          <w:rtl w:val="0"/>
        </w:rPr>
      </w:r>
    </w:p>
    <w:p w:rsidR="00000000" w:rsidDel="00000000" w:rsidP="00000000" w:rsidRDefault="00000000" w:rsidRPr="00000000" w14:paraId="00000005">
      <w:pPr>
        <w:spacing w:after="40" w:lineRule="auto"/>
        <w:rPr/>
      </w:pPr>
      <w:r w:rsidDel="00000000" w:rsidR="00000000" w:rsidRPr="00000000">
        <w:rPr>
          <w:rFonts w:ascii="Roboto" w:cs="Roboto" w:eastAsia="Roboto" w:hAnsi="Roboto"/>
          <w:color w:val="000000"/>
          <w:rtl w:val="0"/>
        </w:rPr>
        <w:t xml:space="preserve">P.IVA: 06975570828</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Roboto" w:cs="Roboto" w:eastAsia="Roboto" w:hAnsi="Roboto"/>
          <w:color w:val="000000"/>
          <w:rtl w:val="0"/>
        </w:rPr>
        <w:t xml:space="preserve">PEC: south-side@pec.it</w:t>
      </w:r>
      <w:r w:rsidDel="00000000" w:rsidR="00000000" w:rsidRPr="00000000">
        <w:rPr>
          <w:rtl w:val="0"/>
        </w:rPr>
      </w:r>
    </w:p>
    <w:p w:rsidR="00000000" w:rsidDel="00000000" w:rsidP="00000000" w:rsidRDefault="00000000" w:rsidRPr="00000000" w14:paraId="00000007">
      <w:pPr>
        <w:spacing w:before="240" w:lineRule="auto"/>
        <w:rPr/>
      </w:pPr>
      <w:r w:rsidDel="00000000" w:rsidR="00000000" w:rsidRPr="00000000">
        <w:rPr>
          <w:rFonts w:ascii="Roboto" w:cs="Roboto" w:eastAsia="Roboto" w:hAnsi="Roboto"/>
          <w:b w:val="1"/>
          <w:bCs w:val="1"/>
          <w:color w:val="000000"/>
          <w:rtl w:val="0"/>
        </w:rPr>
        <w:t xml:space="preserve">Informativa ai sensi dell'art. 13 del Regolamento UE n. 2016/679</w:t>
      </w:r>
      <w:r w:rsidDel="00000000" w:rsidR="00000000" w:rsidRPr="00000000">
        <w:rPr>
          <w:rtl w:val="0"/>
        </w:rPr>
      </w:r>
    </w:p>
    <w:p w:rsidR="00000000" w:rsidDel="00000000" w:rsidP="00000000" w:rsidRDefault="00000000" w:rsidRPr="00000000" w14:paraId="00000008">
      <w:pPr>
        <w:spacing w:after="160" w:lineRule="auto"/>
        <w:rPr/>
      </w:pPr>
      <w:r w:rsidDel="00000000" w:rsidR="00000000" w:rsidRPr="00000000">
        <w:rPr>
          <w:rFonts w:ascii="Roboto" w:cs="Roboto" w:eastAsia="Roboto" w:hAnsi="Roboto"/>
          <w:color w:val="000000"/>
          <w:rtl w:val="0"/>
        </w:rPr>
        <w:t xml:space="preserve">I dati forniti saranno trattati da South Side S.r.l. esclusivamente ai fini della selezione del profilo professionale richiesto dall'Avviso n. 2 del 12/10/2026, per adempiere a obblighi di legge e per finalità operative e gestionali legate al progetto </w:t>
      </w:r>
      <w:r w:rsidDel="00000000" w:rsidR="00000000" w:rsidRPr="00000000">
        <w:rPr>
          <w:rFonts w:ascii="Roboto" w:cs="Roboto" w:eastAsia="Roboto" w:hAnsi="Roboto"/>
          <w:i w:val="1"/>
          <w:iCs w:val="1"/>
          <w:color w:val="000000"/>
          <w:rtl w:val="0"/>
        </w:rPr>
        <w:t xml:space="preserve">TecMAReco</w:t>
      </w:r>
      <w:r w:rsidDel="00000000" w:rsidR="00000000" w:rsidRPr="00000000">
        <w:rPr>
          <w:rFonts w:ascii="Roboto" w:cs="Roboto" w:eastAsia="Roboto" w:hAnsi="Roboto"/>
          <w:color w:val="000000"/>
          <w:rtl w:val="0"/>
        </w:rPr>
        <w:t xml:space="preserve"> – Tecnologie ad alta risoluzione per il monitoraggio di rifiuti marini e rilevamento di effetti sugli ecosistemi marini protetti, verso un sistema di rilevamento rapido transfrontaliero, finanziato nell'ambito del Programma INTERREG VI-A Italia-Malta, Cod. C1-2.3-108, CUP PP6 (South Side S.r.l.): G73C25000160006.</w:t>
      </w:r>
      <w:r w:rsidDel="00000000" w:rsidR="00000000" w:rsidRPr="00000000">
        <w:rPr>
          <w:rtl w:val="0"/>
        </w:rPr>
      </w:r>
    </w:p>
    <w:p w:rsidR="00000000" w:rsidDel="00000000" w:rsidP="00000000" w:rsidRDefault="00000000" w:rsidRPr="00000000" w14:paraId="00000009">
      <w:pPr>
        <w:spacing w:after="160" w:lineRule="auto"/>
        <w:rPr/>
      </w:pPr>
      <w:r w:rsidDel="00000000" w:rsidR="00000000" w:rsidRPr="00000000">
        <w:rPr>
          <w:rFonts w:ascii="Roboto" w:cs="Roboto" w:eastAsia="Roboto" w:hAnsi="Roboto"/>
          <w:color w:val="000000"/>
          <w:rtl w:val="0"/>
        </w:rPr>
        <w:t xml:space="preserve">Il trattamento avverrà con strumenti manuali e informatici, garantendo riservatezza e sicurezza dei dati forniti. I dati saranno conservati per 6 mesi dalla conclusione della rendicontazione finale del progetto e comunque non oltre 5 anni a partire dal 31 dicembre 2027, fatti salvi gli obblighi derivanti da eventuali richieste di tipo amministrativo avanzate dagli organi preposti al controllo e al monitoraggio delle attività finanziate con fondi pubblici.</w:t>
      </w:r>
      <w:r w:rsidDel="00000000" w:rsidR="00000000" w:rsidRPr="00000000">
        <w:rPr>
          <w:rtl w:val="0"/>
        </w:rPr>
      </w:r>
    </w:p>
    <w:p w:rsidR="00000000" w:rsidDel="00000000" w:rsidP="00000000" w:rsidRDefault="00000000" w:rsidRPr="00000000" w14:paraId="0000000A">
      <w:pPr>
        <w:spacing w:after="160" w:lineRule="auto"/>
        <w:rPr/>
      </w:pPr>
      <w:r w:rsidDel="00000000" w:rsidR="00000000" w:rsidRPr="00000000">
        <w:rPr>
          <w:rFonts w:ascii="Roboto" w:cs="Roboto" w:eastAsia="Roboto" w:hAnsi="Roboto"/>
          <w:b w:val="1"/>
          <w:bCs w:val="1"/>
          <w:color w:val="000000"/>
          <w:rtl w:val="0"/>
        </w:rPr>
        <w:t xml:space="preserve">Diritti dell'interessato (artt. 15-22 del Regolamento UE 2016/679):</w:t>
      </w:r>
      <w:r w:rsidDel="00000000" w:rsidR="00000000" w:rsidRPr="00000000">
        <w:rPr>
          <w:rtl w:val="0"/>
        </w:rPr>
      </w:r>
    </w:p>
    <w:p w:rsidR="00000000" w:rsidDel="00000000" w:rsidP="00000000" w:rsidRDefault="00000000" w:rsidRPr="00000000" w14:paraId="0000000B">
      <w:pPr>
        <w:spacing w:after="80" w:lineRule="auto"/>
        <w:rPr/>
      </w:pPr>
      <w:r w:rsidDel="00000000" w:rsidR="00000000" w:rsidRPr="00000000">
        <w:rPr>
          <w:rFonts w:ascii="Nova Mono" w:cs="Nova Mono" w:eastAsia="Nova Mono" w:hAnsi="Nova Mono"/>
          <w:color w:val="000000"/>
          <w:rtl w:val="0"/>
        </w:rPr>
        <w:t xml:space="preserve">−  accesso, rettifica, cancellazione e limitazione del trattamento;</w:t>
      </w:r>
      <w:r w:rsidDel="00000000" w:rsidR="00000000" w:rsidRPr="00000000">
        <w:rPr>
          <w:rtl w:val="0"/>
        </w:rPr>
      </w:r>
    </w:p>
    <w:p w:rsidR="00000000" w:rsidDel="00000000" w:rsidP="00000000" w:rsidRDefault="00000000" w:rsidRPr="00000000" w14:paraId="0000000C">
      <w:pPr>
        <w:spacing w:after="80" w:lineRule="auto"/>
        <w:rPr/>
      </w:pPr>
      <w:r w:rsidDel="00000000" w:rsidR="00000000" w:rsidRPr="00000000">
        <w:rPr>
          <w:rFonts w:ascii="Nova Mono" w:cs="Nova Mono" w:eastAsia="Nova Mono" w:hAnsi="Nova Mono"/>
          <w:color w:val="000000"/>
          <w:rtl w:val="0"/>
        </w:rPr>
        <w:t xml:space="preserve">−  portabilità dei dati;</w:t>
      </w:r>
      <w:r w:rsidDel="00000000" w:rsidR="00000000" w:rsidRPr="00000000">
        <w:rPr>
          <w:rtl w:val="0"/>
        </w:rPr>
      </w:r>
    </w:p>
    <w:p w:rsidR="00000000" w:rsidDel="00000000" w:rsidP="00000000" w:rsidRDefault="00000000" w:rsidRPr="00000000" w14:paraId="0000000D">
      <w:pPr>
        <w:spacing w:after="80" w:lineRule="auto"/>
        <w:rPr/>
      </w:pPr>
      <w:r w:rsidDel="00000000" w:rsidR="00000000" w:rsidRPr="00000000">
        <w:rPr>
          <w:rFonts w:ascii="Nova Mono" w:cs="Nova Mono" w:eastAsia="Nova Mono" w:hAnsi="Nova Mono"/>
          <w:color w:val="000000"/>
          <w:rtl w:val="0"/>
        </w:rPr>
        <w:t xml:space="preserve">−  opposizione al trattamento e alla profilazione;</w:t>
      </w:r>
      <w:r w:rsidDel="00000000" w:rsidR="00000000" w:rsidRPr="00000000">
        <w:rPr>
          <w:rtl w:val="0"/>
        </w:rPr>
      </w:r>
    </w:p>
    <w:p w:rsidR="00000000" w:rsidDel="00000000" w:rsidP="00000000" w:rsidRDefault="00000000" w:rsidRPr="00000000" w14:paraId="0000000E">
      <w:pPr>
        <w:spacing w:after="80" w:lineRule="auto"/>
        <w:rPr/>
      </w:pPr>
      <w:r w:rsidDel="00000000" w:rsidR="00000000" w:rsidRPr="00000000">
        <w:rPr>
          <w:rFonts w:ascii="Nova Mono" w:cs="Nova Mono" w:eastAsia="Nova Mono" w:hAnsi="Nova Mono"/>
          <w:color w:val="000000"/>
          <w:rtl w:val="0"/>
        </w:rPr>
        <w:t xml:space="preserve">−  revoca del consenso in qualsiasi momento, senza pregiudicare la liceità del trattamento basata sul consenso prestato prima della revoca;</w:t>
      </w:r>
      <w:r w:rsidDel="00000000" w:rsidR="00000000" w:rsidRPr="00000000">
        <w:rPr>
          <w:rtl w:val="0"/>
        </w:rPr>
      </w:r>
    </w:p>
    <w:p w:rsidR="00000000" w:rsidDel="00000000" w:rsidP="00000000" w:rsidRDefault="00000000" w:rsidRPr="00000000" w14:paraId="0000000F">
      <w:pPr>
        <w:spacing w:after="160" w:lineRule="auto"/>
        <w:rPr/>
      </w:pPr>
      <w:r w:rsidDel="00000000" w:rsidR="00000000" w:rsidRPr="00000000">
        <w:rPr>
          <w:rFonts w:ascii="Nova Mono" w:cs="Nova Mono" w:eastAsia="Nova Mono" w:hAnsi="Nova Mono"/>
          <w:color w:val="000000"/>
          <w:rtl w:val="0"/>
        </w:rPr>
        <w:t xml:space="preserve">−  proporre reclamo ad un'autorità di controllo.</w:t>
      </w:r>
      <w:r w:rsidDel="00000000" w:rsidR="00000000" w:rsidRPr="00000000">
        <w:rPr>
          <w:rtl w:val="0"/>
        </w:rPr>
      </w:r>
    </w:p>
    <w:p w:rsidR="00000000" w:rsidDel="00000000" w:rsidP="00000000" w:rsidRDefault="00000000" w:rsidRPr="00000000" w14:paraId="00000010">
      <w:pPr>
        <w:spacing w:after="160" w:lineRule="auto"/>
        <w:rPr/>
      </w:pPr>
      <w:r w:rsidDel="00000000" w:rsidR="00000000" w:rsidRPr="00000000">
        <w:rPr>
          <w:rFonts w:ascii="Roboto" w:cs="Roboto" w:eastAsia="Roboto" w:hAnsi="Roboto"/>
          <w:color w:val="000000"/>
          <w:rtl w:val="0"/>
        </w:rPr>
        <w:t xml:space="preserve">Titolare del Trattamento: South Side S.r.l. – PEC: south-side@pec.it</w:t>
      </w:r>
      <w:r w:rsidDel="00000000" w:rsidR="00000000" w:rsidRPr="00000000">
        <w:rPr>
          <w:rtl w:val="0"/>
        </w:rPr>
      </w:r>
    </w:p>
    <w:p w:rsidR="00000000" w:rsidDel="00000000" w:rsidP="00000000" w:rsidRDefault="00000000" w:rsidRPr="00000000" w14:paraId="00000011">
      <w:pPr>
        <w:spacing w:before="200" w:lineRule="auto"/>
        <w:rPr/>
      </w:pPr>
      <w:r w:rsidDel="00000000" w:rsidR="00000000" w:rsidRPr="00000000">
        <w:rPr>
          <w:rFonts w:ascii="Roboto" w:cs="Roboto" w:eastAsia="Roboto" w:hAnsi="Roboto"/>
          <w:color w:val="000000"/>
          <w:rtl w:val="0"/>
        </w:rPr>
        <w:t xml:space="preserve">Il/la sottoscritto/a ______________________________ nato/a a ________________ il __/__/____, in proprio ovvero in qualità di legale rappresentante/soggetto incaricato della persona giuridica __________________, dichiara di aver preso visione dell'informativa che precede e AUTORIZZA il trattamento dei propri dati personali (e, ove applicabile, di quelli dei soggetti indicati come esecutori dell'incarico, previa loro informativa) ai fini della selezione del Profilo Professionale previsto dall'Avviso n. 2 del 12/10/2026, Progetto TecMAReco, Cod. C1-2.3-108.</w:t>
      </w:r>
      <w:r w:rsidDel="00000000" w:rsidR="00000000" w:rsidRPr="00000000">
        <w:rPr>
          <w:rtl w:val="0"/>
        </w:rPr>
      </w:r>
    </w:p>
    <w:p w:rsidR="00000000" w:rsidDel="00000000" w:rsidP="00000000" w:rsidRDefault="00000000" w:rsidRPr="00000000" w14:paraId="00000012">
      <w:pPr>
        <w:spacing w:before="400" w:lineRule="auto"/>
        <w:rPr/>
      </w:pPr>
      <w:r w:rsidDel="00000000" w:rsidR="00000000" w:rsidRPr="00000000">
        <w:rPr>
          <w:rFonts w:ascii="Roboto" w:cs="Roboto" w:eastAsia="Roboto" w:hAnsi="Roboto"/>
          <w:color w:val="000000"/>
          <w:rtl w:val="0"/>
        </w:rPr>
        <w:t xml:space="preserve">Luogo e data: ____________________          Firma: __________________________________</w:t>
      </w:r>
      <w:r w:rsidDel="00000000" w:rsidR="00000000" w:rsidRPr="00000000">
        <w:rPr>
          <w:rtl w:val="0"/>
        </w:rPr>
      </w:r>
    </w:p>
    <w:sectPr>
      <w:headerReference r:id="rId6" w:type="default"/>
      <w:pgSz w:h="16838" w:w="11906" w:orient="portrait"/>
      <w:pgMar w:bottom="1134" w:top="2409.448818897638"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va Mono">
    <w:embedRegular w:fontKey="{00000000-0000-0000-0000-000000000000}" r:id="rId5"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drawing>
        <wp:inline distB="114300" distT="114300" distL="114300" distR="114300">
          <wp:extent cx="6119820" cy="6223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19820" cy="622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1"/>
      <w:bCs w:val="1"/>
      <w:i w:val="0"/>
      <w:iCs w:val="0"/>
      <w:smallCaps w:val="0"/>
      <w:strike w:val="0"/>
      <w:color w:val="000000"/>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vaMono-regular.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