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HIGHGEL - Domanda di Partecipazione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Sp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ett.le Società Rosso di Mazara Srl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Il/La sottoscritto/a nato/a a ______________ il __/__/____, residente a __________________, via/piazza _______________________n.___, cap _____,  C.F. ___________________________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__________________________    PEC: __________________________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Telefono: 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 di partecipare alla Procedura di selezione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Avviso n° 3 del 03/06/2025 – Team Esperti - volta all’affidamento di un incarico nell’ambito del Progetto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t xml:space="preserve">“HIGHGEL -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rtl w:val="0"/>
        </w:rPr>
        <w:t xml:space="preserve">High-tech solutions for the marine sector value chain in the Mediterranean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t xml:space="preserve">” finanziato nell’ambito del Programma INTERREG VI Italia Malta, Cod. C1-1, 1-4, CUP LP: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color w:val="000000"/>
          <w:sz w:val="22"/>
          <w:szCs w:val="22"/>
          <w:shd w:fill="auto" w:val="clear"/>
          <w:rtl w:val="0"/>
        </w:rPr>
        <w:t xml:space="preserve">B73C24002530002, CUP PP4 (Rosso di Mazara): G93D24000160007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 la seguente figura professionale: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□ CODICE HIGHGEL_001: n° 1 Communications Manager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(Barrare solo l’opzione di interesse)</w:t>
        <w:br w:type="textWrapping"/>
        <w:br w:type="textWrapping"/>
        <w:t xml:space="preserve">DICHIARA</w:t>
        <w:br w:type="textWrapping"/>
        <w:t xml:space="preserve">✓ che i dati anagrafici e le dichiarazioni relative ai requisiti ed al possesso dei titoli e delle esperienze di cui al curriculum corrispondono al vero;</w:t>
        <w:br w:type="textWrapping"/>
        <w:t xml:space="preserve">✓ di essere cittadino/a italiano/a o ___________;</w:t>
        <w:br w:type="textWrapping"/>
        <w:t xml:space="preserve">✓ di non essere stato sottoposto a misure di prevenzione ai sensi del D. Lgs. 159/2011;</w:t>
        <w:br w:type="textWrapping"/>
        <w:t xml:space="preserve">✓ di non essere stato condannato per i reati previsti all’art. 94, c.1 del D.Lgs. n. 36/2023;</w:t>
        <w:br w:type="textWrapping"/>
        <w:t xml:space="preserve">✓ di non aver subito la revoca o la risoluzione, per gravi inadempienze, negli ultimi 3 anni da incarichi affidati da Enti di diritto pubblico o privati.</w:t>
        <w:br w:type="textWrapping"/>
        <w:br w:type="textWrapping"/>
        <w:t xml:space="preserve">SI ALLEGANO:</w:t>
        <w:br w:type="textWrapping"/>
        <w:t xml:space="preserve">− Curriculum vitae in formato europeo, datato, firmato e corredato di apposita dichiarazione;</w:t>
        <w:br w:type="textWrapping"/>
        <w:t xml:space="preserve">− Dichiarazione di autorizzazione al trattamento dei dati;</w:t>
        <w:br w:type="textWrapping"/>
        <w:t xml:space="preserve">− Copia documento d’identità in corso di validità.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data: ____________________                                Firma: ___________________________</w:t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2176463</wp:posOffset>
          </wp:positionH>
          <wp:positionV relativeFrom="paragraph">
            <wp:posOffset>-476249</wp:posOffset>
          </wp:positionV>
          <wp:extent cx="1136650" cy="52997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6650" cy="5299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4672115" cy="122396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2115" cy="1223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pPr>
      <w:widowControl w:val="1"/>
      <w:suppressAutoHyphens w:val="1"/>
      <w:bidi w:val="0"/>
      <w:spacing w:after="200" w:before="0" w:line="276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itolo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paragraph" w:styleId="Titolo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itolo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nfasi">
    <w:name w:val="Enfasi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Elenco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Pidipagina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suppressAutoHyphens w:val="1"/>
      <w:bidi w:val="0"/>
      <w:spacing w:after="0" w:before="0" w:line="240" w:lineRule="auto"/>
      <w:jc w:val="left"/>
    </w:pPr>
    <w:rPr>
      <w:rFonts w:ascii="Cambria" w:cs="" w:eastAsia="ＭＳ 明朝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principa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val="single"/>
      </w:pBdr>
      <w:spacing w:after="300" w:before="0" w:line="240" w:lineRule="auto"/>
      <w:contextualSpacing w:val="1"/>
    </w:pPr>
    <w:rPr>
      <w:rFonts w:ascii="Calibri" w:cs="" w:eastAsia="ＭＳ ゴシック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ubtitleChar"/>
    <w:uiPriority w:val="11"/>
    <w:qFormat w:val="1"/>
    <w:rsid w:val="00FC693F"/>
    <w:pPr/>
    <w:rPr>
      <w:rFonts w:ascii="Calibri" w:cs="" w:eastAsia="ＭＳ ゴシック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 w:hanging="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 w:val="1"/>
    <w:qFormat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Bullet4">
    <w:name w:val="List Bullet 4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qFormat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qFormat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qFormat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qFormat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qFormat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qFormat w:val="1"/>
    <w:rsid w:val="0029639D"/>
    <w:pPr>
      <w:spacing w:after="120" w:before="0"/>
      <w:ind w:left="360" w:hanging="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qFormat w:val="1"/>
    <w:rsid w:val="0029639D"/>
    <w:pPr>
      <w:spacing w:after="120" w:before="0"/>
      <w:ind w:left="720" w:hanging="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qFormat w:val="1"/>
    <w:rsid w:val="0029639D"/>
    <w:pPr>
      <w:spacing w:after="120" w:before="0"/>
      <w:ind w:left="1080" w:hanging="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uppressAutoHyphens w:val="1"/>
      <w:bidi w:val="0"/>
      <w:spacing w:after="200" w:before="0" w:line="276" w:lineRule="auto"/>
      <w:jc w:val="left"/>
    </w:pPr>
    <w:rPr>
      <w:rFonts w:ascii="Courier" w:cs="" w:eastAsia="ＭＳ 明朝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val="single"/>
      </w:pBdr>
      <w:spacing w:after="280" w:before="200"/>
      <w:ind w:left="936" w:right="936" w:hanging="0"/>
    </w:pPr>
    <w:rPr>
      <w:b w:val="1"/>
      <w:bCs w:val="1"/>
      <w:i w:val="1"/>
      <w:iCs w:val="1"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L/roXCVroSrikLs7Q6HO47Auw==">CgMxLjA4AHIhMUNnTnllckRLaFJ2QThZSl9yb1VVT3l0aGtIVGNueko5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