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pPr>
      <w:r w:rsidDel="00000000" w:rsidR="00000000" w:rsidRPr="00000000">
        <w:rPr>
          <w:b w:val="1"/>
          <w:bCs w:val="1"/>
          <w:rtl w:val="0"/>
        </w:rPr>
        <w:t xml:space="preserve">Attachment 2</w:t>
      </w:r>
      <w:r w:rsidDel="00000000" w:rsidR="00000000" w:rsidRPr="00000000">
        <w:rPr>
          <w:rtl w:val="0"/>
        </w:rPr>
      </w:r>
    </w:p>
    <w:p w:rsidR="00000000" w:rsidDel="00000000" w:rsidP="00000000" w:rsidRDefault="00000000" w:rsidRPr="00000000" w14:paraId="00000002">
      <w:pPr>
        <w:pStyle w:val="Heading1"/>
        <w:spacing w:after="300" w:before="100" w:lineRule="auto"/>
        <w:rPr/>
      </w:pPr>
      <w:r w:rsidDel="00000000" w:rsidR="00000000" w:rsidRPr="00000000">
        <w:rPr>
          <w:rtl w:val="0"/>
        </w:rPr>
        <w:t xml:space="preserve">DATA PROCESSING AUTHORISATION</w:t>
      </w:r>
    </w:p>
    <w:p w:rsidR="00000000" w:rsidDel="00000000" w:rsidP="00000000" w:rsidRDefault="00000000" w:rsidRPr="00000000" w14:paraId="00000003">
      <w:pPr>
        <w:spacing w:after="160" w:lineRule="auto"/>
        <w:rPr/>
      </w:pPr>
      <w:r w:rsidDel="00000000" w:rsidR="00000000" w:rsidRPr="00000000">
        <w:rPr>
          <w:b w:val="1"/>
          <w:bCs w:val="1"/>
          <w:rtl w:val="0"/>
        </w:rPr>
        <w:t xml:space="preserve">To South Side S.r.l.</w:t>
      </w:r>
      <w:r w:rsidDel="00000000" w:rsidR="00000000" w:rsidRPr="00000000">
        <w:rPr>
          <w:rtl w:val="0"/>
        </w:rPr>
      </w:r>
    </w:p>
    <w:p w:rsidR="00000000" w:rsidDel="00000000" w:rsidP="00000000" w:rsidRDefault="00000000" w:rsidRPr="00000000" w14:paraId="00000004">
      <w:pPr>
        <w:spacing w:after="160" w:lineRule="auto"/>
        <w:rPr/>
      </w:pPr>
      <w:r w:rsidDel="00000000" w:rsidR="00000000" w:rsidRPr="00000000">
        <w:rPr>
          <w:rtl w:val="0"/>
        </w:rPr>
        <w:t xml:space="preserve">Via Giorgio Castriota 9 – 90139 Palermo (PA)</w:t>
      </w:r>
    </w:p>
    <w:p w:rsidR="00000000" w:rsidDel="00000000" w:rsidP="00000000" w:rsidRDefault="00000000" w:rsidRPr="00000000" w14:paraId="00000005">
      <w:pPr>
        <w:spacing w:after="160" w:lineRule="auto"/>
        <w:rPr/>
      </w:pPr>
      <w:r w:rsidDel="00000000" w:rsidR="00000000" w:rsidRPr="00000000">
        <w:rPr>
          <w:rtl w:val="0"/>
        </w:rPr>
        <w:t xml:space="preserve">VAT No.: 06975570828</w:t>
      </w:r>
    </w:p>
    <w:p w:rsidR="00000000" w:rsidDel="00000000" w:rsidP="00000000" w:rsidRDefault="00000000" w:rsidRPr="00000000" w14:paraId="00000006">
      <w:pPr>
        <w:spacing w:after="300" w:lineRule="auto"/>
        <w:rPr/>
      </w:pPr>
      <w:r w:rsidDel="00000000" w:rsidR="00000000" w:rsidRPr="00000000">
        <w:rPr>
          <w:rtl w:val="0"/>
        </w:rPr>
        <w:t xml:space="preserve">PEC: south-side@pec.it</w:t>
      </w:r>
    </w:p>
    <w:p w:rsidR="00000000" w:rsidDel="00000000" w:rsidP="00000000" w:rsidRDefault="00000000" w:rsidRPr="00000000" w14:paraId="00000007">
      <w:pPr>
        <w:spacing w:after="160" w:lineRule="auto"/>
        <w:jc w:val="both"/>
        <w:rPr/>
      </w:pPr>
      <w:r w:rsidDel="00000000" w:rsidR="00000000" w:rsidRPr="00000000">
        <w:rPr>
          <w:b w:val="1"/>
          <w:bCs w:val="1"/>
          <w:rtl w:val="0"/>
        </w:rPr>
        <w:t xml:space="preserve">Privacy notice pursuant to Article 13 of EU Regulation No. 2016/679</w:t>
      </w:r>
      <w:r w:rsidDel="00000000" w:rsidR="00000000" w:rsidRPr="00000000">
        <w:rPr>
          <w:rtl w:val="0"/>
        </w:rPr>
      </w:r>
    </w:p>
    <w:p w:rsidR="00000000" w:rsidDel="00000000" w:rsidP="00000000" w:rsidRDefault="00000000" w:rsidRPr="00000000" w14:paraId="00000008">
      <w:pPr>
        <w:spacing w:after="160" w:lineRule="auto"/>
        <w:jc w:val="both"/>
        <w:rPr/>
      </w:pPr>
      <w:r w:rsidDel="00000000" w:rsidR="00000000" w:rsidRPr="00000000">
        <w:rPr>
          <w:rtl w:val="0"/>
        </w:rPr>
        <w:t xml:space="preserve">The data provided will be processed by South Side S.r.l. exclusively for the purpose of selecting the professional profile requested under Notice No. 1 of 27/07/2026, in order to comply with legal obligations and for operational and management purposes related to the </w:t>
      </w:r>
      <w:r w:rsidDel="00000000" w:rsidR="00000000" w:rsidRPr="00000000">
        <w:rPr>
          <w:i w:val="1"/>
          <w:iCs w:val="1"/>
          <w:rtl w:val="0"/>
        </w:rPr>
        <w:t xml:space="preserve">TecMAReco</w:t>
      </w:r>
      <w:r w:rsidDel="00000000" w:rsidR="00000000" w:rsidRPr="00000000">
        <w:rPr>
          <w:rtl w:val="0"/>
        </w:rPr>
        <w:t xml:space="preserve"> project – High-resolution technologies to monitor marine litter and detect effects on protected marine ecosystems toward a cross-border early detection system, funded under the INTERREG VI-A Italia-Malta Programme, Code C1-2.3-108, PP6 CUP (South Side S.r.l.): G73C25000160006.</w:t>
      </w:r>
    </w:p>
    <w:p w:rsidR="00000000" w:rsidDel="00000000" w:rsidP="00000000" w:rsidRDefault="00000000" w:rsidRPr="00000000" w14:paraId="00000009">
      <w:pPr>
        <w:spacing w:after="160" w:lineRule="auto"/>
        <w:jc w:val="both"/>
        <w:rPr/>
      </w:pPr>
      <w:r w:rsidDel="00000000" w:rsidR="00000000" w:rsidRPr="00000000">
        <w:rPr>
          <w:rtl w:val="0"/>
        </w:rPr>
        <w:t xml:space="preserve">Processing will be carried out using both manual and computerised tools, ensuring the confidentiality and security of the data provided. The data will be retained for 6 months from the conclusion of the project's final reporting and, in any event, for no longer than 5 years from 31 December 2027, without prejudice to any obligations arising from administrative requests made by the bodies responsible for the control and monitoring of activities funded with public funds.</w:t>
      </w:r>
    </w:p>
    <w:p w:rsidR="00000000" w:rsidDel="00000000" w:rsidP="00000000" w:rsidRDefault="00000000" w:rsidRPr="00000000" w14:paraId="0000000A">
      <w:pPr>
        <w:spacing w:after="160" w:lineRule="auto"/>
        <w:jc w:val="both"/>
        <w:rPr/>
      </w:pPr>
      <w:r w:rsidDel="00000000" w:rsidR="00000000" w:rsidRPr="00000000">
        <w:rPr>
          <w:b w:val="1"/>
          <w:bCs w:val="1"/>
          <w:rtl w:val="0"/>
        </w:rPr>
        <w:t xml:space="preserve">Rights of the data subject (Articles 15-22 of EU Regulation 2016/679):</w:t>
      </w:r>
      <w:r w:rsidDel="00000000" w:rsidR="00000000" w:rsidRPr="00000000">
        <w:rPr>
          <w:rtl w:val="0"/>
        </w:rPr>
      </w:r>
    </w:p>
    <w:p w:rsidR="00000000" w:rsidDel="00000000" w:rsidP="00000000" w:rsidRDefault="00000000" w:rsidRPr="00000000" w14:paraId="0000000B">
      <w:pPr>
        <w:spacing w:after="160" w:lineRule="auto"/>
        <w:jc w:val="both"/>
        <w:rPr/>
      </w:pPr>
      <w:r w:rsidDel="00000000" w:rsidR="00000000" w:rsidRPr="00000000">
        <w:rPr>
          <w:rFonts w:ascii="Nova Mono" w:cs="Nova Mono" w:eastAsia="Nova Mono" w:hAnsi="Nova Mono"/>
          <w:rtl w:val="0"/>
        </w:rPr>
        <w:t xml:space="preserve">−  access, rectification, erasure and restriction of processing;</w:t>
      </w:r>
    </w:p>
    <w:p w:rsidR="00000000" w:rsidDel="00000000" w:rsidP="00000000" w:rsidRDefault="00000000" w:rsidRPr="00000000" w14:paraId="0000000C">
      <w:pPr>
        <w:spacing w:after="160" w:lineRule="auto"/>
        <w:jc w:val="both"/>
        <w:rPr/>
      </w:pPr>
      <w:r w:rsidDel="00000000" w:rsidR="00000000" w:rsidRPr="00000000">
        <w:rPr>
          <w:rFonts w:ascii="Nova Mono" w:cs="Nova Mono" w:eastAsia="Nova Mono" w:hAnsi="Nova Mono"/>
          <w:rtl w:val="0"/>
        </w:rPr>
        <w:t xml:space="preserve">−  data portability;</w:t>
      </w:r>
    </w:p>
    <w:p w:rsidR="00000000" w:rsidDel="00000000" w:rsidP="00000000" w:rsidRDefault="00000000" w:rsidRPr="00000000" w14:paraId="0000000D">
      <w:pPr>
        <w:spacing w:after="160" w:lineRule="auto"/>
        <w:jc w:val="both"/>
        <w:rPr/>
      </w:pPr>
      <w:r w:rsidDel="00000000" w:rsidR="00000000" w:rsidRPr="00000000">
        <w:rPr>
          <w:rFonts w:ascii="Nova Mono" w:cs="Nova Mono" w:eastAsia="Nova Mono" w:hAnsi="Nova Mono"/>
          <w:rtl w:val="0"/>
        </w:rPr>
        <w:t xml:space="preserve">−  objection to processing and to profiling;</w:t>
      </w:r>
    </w:p>
    <w:p w:rsidR="00000000" w:rsidDel="00000000" w:rsidP="00000000" w:rsidRDefault="00000000" w:rsidRPr="00000000" w14:paraId="0000000E">
      <w:pPr>
        <w:spacing w:after="160" w:lineRule="auto"/>
        <w:jc w:val="both"/>
        <w:rPr/>
      </w:pPr>
      <w:r w:rsidDel="00000000" w:rsidR="00000000" w:rsidRPr="00000000">
        <w:rPr>
          <w:rFonts w:ascii="Nova Mono" w:cs="Nova Mono" w:eastAsia="Nova Mono" w:hAnsi="Nova Mono"/>
          <w:rtl w:val="0"/>
        </w:rPr>
        <w:t xml:space="preserve">−  withdrawal of consent at any time, without prejudice to the lawfulness of processing based on consent given before its withdrawal;</w:t>
      </w:r>
    </w:p>
    <w:p w:rsidR="00000000" w:rsidDel="00000000" w:rsidP="00000000" w:rsidRDefault="00000000" w:rsidRPr="00000000" w14:paraId="0000000F">
      <w:pPr>
        <w:spacing w:after="200" w:lineRule="auto"/>
        <w:jc w:val="both"/>
        <w:rPr/>
      </w:pPr>
      <w:r w:rsidDel="00000000" w:rsidR="00000000" w:rsidRPr="00000000">
        <w:rPr>
          <w:rFonts w:ascii="Nova Mono" w:cs="Nova Mono" w:eastAsia="Nova Mono" w:hAnsi="Nova Mono"/>
          <w:rtl w:val="0"/>
        </w:rPr>
        <w:t xml:space="preserve">−  lodging a complaint with a supervisory authority.</w:t>
      </w:r>
    </w:p>
    <w:p w:rsidR="00000000" w:rsidDel="00000000" w:rsidP="00000000" w:rsidRDefault="00000000" w:rsidRPr="00000000" w14:paraId="00000010">
      <w:pPr>
        <w:spacing w:after="400" w:lineRule="auto"/>
        <w:jc w:val="both"/>
        <w:rPr/>
      </w:pPr>
      <w:r w:rsidDel="00000000" w:rsidR="00000000" w:rsidRPr="00000000">
        <w:rPr>
          <w:rtl w:val="0"/>
        </w:rPr>
        <w:t xml:space="preserve">Data Controller: South Side S.r.l. – PEC: south-side@pec.it</w:t>
      </w:r>
    </w:p>
    <w:p w:rsidR="00000000" w:rsidDel="00000000" w:rsidP="00000000" w:rsidRDefault="00000000" w:rsidRPr="00000000" w14:paraId="00000011">
      <w:pPr>
        <w:spacing w:after="400" w:lineRule="auto"/>
        <w:jc w:val="both"/>
        <w:rPr/>
      </w:pPr>
      <w:r w:rsidDel="00000000" w:rsidR="00000000" w:rsidRPr="00000000">
        <w:rPr>
          <w:rtl w:val="0"/>
        </w:rPr>
        <w:t xml:space="preserve">The undersigned ______________________________ born in ____________________ on __/__/____, acting on his/her own behalf or as legal representative/appointed individual of the legal person ____________________, declares to have read the above privacy notice and AUTHORISES the processing of his/her personal data (and, where applicable, of the data of the individuals named as performing the assignment, subject to their own privacy notice) for the purpose of the selection of the Professional Profile provided for under Notice No. 1 of 27/07/2026, TecMAReco Project, Code C1-2.3-108.</w:t>
      </w:r>
    </w:p>
    <w:p w:rsidR="00000000" w:rsidDel="00000000" w:rsidP="00000000" w:rsidRDefault="00000000" w:rsidRPr="00000000" w14:paraId="00000012">
      <w:pPr>
        <w:spacing w:after="160" w:lineRule="auto"/>
        <w:rPr/>
      </w:pPr>
      <w:r w:rsidDel="00000000" w:rsidR="00000000" w:rsidRPr="00000000">
        <w:rPr>
          <w:rtl w:val="0"/>
        </w:rPr>
        <w:t xml:space="preserve">Place and date: ____________________          Signature: _________________________</w:t>
      </w:r>
    </w:p>
    <w:p w:rsidR="00000000" w:rsidDel="00000000" w:rsidP="00000000" w:rsidRDefault="00000000" w:rsidRPr="00000000" w14:paraId="00000013">
      <w:pPr>
        <w:spacing w:after="160" w:before="0" w:lineRule="auto"/>
        <w:jc w:val="both"/>
        <w:rPr>
          <w:b w:val="1"/>
          <w:bCs w:val="1"/>
        </w:rPr>
      </w:pPr>
      <w:r w:rsidDel="00000000" w:rsidR="00000000" w:rsidRPr="00000000">
        <w:rPr>
          <w:rtl w:val="0"/>
        </w:rPr>
      </w:r>
    </w:p>
    <w:p w:rsidR="00000000" w:rsidDel="00000000" w:rsidP="00000000" w:rsidRDefault="00000000" w:rsidRPr="00000000" w14:paraId="00000014">
      <w:pPr>
        <w:spacing w:after="160" w:before="0" w:lineRule="auto"/>
        <w:jc w:val="both"/>
        <w:rPr/>
      </w:pPr>
      <w:r w:rsidDel="00000000" w:rsidR="00000000" w:rsidRPr="00000000">
        <w:rPr>
          <w:rtl w:val="0"/>
        </w:rPr>
      </w:r>
    </w:p>
    <w:p w:rsidR="00000000" w:rsidDel="00000000" w:rsidP="00000000" w:rsidRDefault="00000000" w:rsidRPr="00000000" w14:paraId="00000015">
      <w:pPr>
        <w:spacing w:after="160" w:before="0" w:lineRule="auto"/>
        <w:jc w:val="both"/>
        <w:rPr/>
      </w:pPr>
      <w:r w:rsidDel="00000000" w:rsidR="00000000" w:rsidRPr="00000000">
        <w:rPr>
          <w:rtl w:val="0"/>
        </w:rPr>
      </w:r>
    </w:p>
    <w:sectPr>
      <w:headerReference r:id="rId6" w:type="default"/>
      <w:pgSz w:h="16838" w:w="11906" w:orient="portrait"/>
      <w:pgMar w:bottom="548.5039370078755" w:top="2267.71653543307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drawing>
        <wp:inline distB="114300" distT="114300" distL="114300" distR="114300">
          <wp:extent cx="6119820" cy="6223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19820" cy="622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