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2A96E" w14:textId="77777777" w:rsidR="00F3613A" w:rsidRDefault="00F3613A"/>
    <w:p w14:paraId="593AA66B" w14:textId="77777777" w:rsidR="00F3613A" w:rsidRDefault="00F3613A"/>
    <w:p w14:paraId="3A0F3F52" w14:textId="7466E242" w:rsidR="00F3613A" w:rsidRPr="00BD431A" w:rsidRDefault="00AC7EA7" w:rsidP="00405299">
      <w:pPr>
        <w:jc w:val="both"/>
        <w:rPr>
          <w:lang w:val="en-GB"/>
        </w:rPr>
      </w:pPr>
      <w:r w:rsidRPr="00BD431A">
        <w:rPr>
          <w:lang w:val="en-GB"/>
        </w:rPr>
        <w:t>The undersigned</w:t>
      </w:r>
      <w:r w:rsidR="00611F50" w:rsidRPr="00BD431A">
        <w:rPr>
          <w:lang w:val="en-GB"/>
        </w:rPr>
        <w:t xml:space="preserve"> ____________________________, </w:t>
      </w:r>
      <w:r w:rsidRPr="00BD431A">
        <w:rPr>
          <w:lang w:val="en-GB"/>
        </w:rPr>
        <w:t xml:space="preserve">in my capacity as </w:t>
      </w:r>
      <w:r w:rsidR="003A196B" w:rsidRPr="00BD431A">
        <w:rPr>
          <w:lang w:val="en-GB"/>
        </w:rPr>
        <w:t xml:space="preserve">sole manager </w:t>
      </w:r>
      <w:r w:rsidRPr="00BD431A">
        <w:rPr>
          <w:lang w:val="en-GB"/>
        </w:rPr>
        <w:t>of the lead partner/partner no.</w:t>
      </w:r>
      <w:r w:rsidR="00611F50" w:rsidRPr="00BD431A">
        <w:rPr>
          <w:lang w:val="en-GB"/>
        </w:rPr>
        <w:t xml:space="preserve"> </w:t>
      </w:r>
      <w:proofErr w:type="gramStart"/>
      <w:r w:rsidR="00611F50" w:rsidRPr="00BD431A">
        <w:rPr>
          <w:lang w:val="en-GB"/>
        </w:rPr>
        <w:t xml:space="preserve">_____ </w:t>
      </w:r>
      <w:r w:rsidRPr="00BD431A">
        <w:rPr>
          <w:lang w:val="en-GB"/>
        </w:rPr>
        <w:t>of the project</w:t>
      </w:r>
      <w:r w:rsidR="00611F50" w:rsidRPr="00BD431A">
        <w:rPr>
          <w:lang w:val="en-GB"/>
        </w:rPr>
        <w:t xml:space="preserve"> ____________________________</w:t>
      </w:r>
      <w:r w:rsidRPr="00BD431A">
        <w:rPr>
          <w:lang w:val="en-GB"/>
        </w:rPr>
        <w:t xml:space="preserve">  </w:t>
      </w:r>
      <w:r w:rsidR="00405299" w:rsidRPr="00BD431A">
        <w:rPr>
          <w:lang w:val="en-GB"/>
        </w:rPr>
        <w:t xml:space="preserve"> , code</w:t>
      </w:r>
      <w:r w:rsidR="00611F50" w:rsidRPr="00BD431A">
        <w:rPr>
          <w:lang w:val="en-GB"/>
        </w:rPr>
        <w:t xml:space="preserve"> ____________ </w:t>
      </w:r>
      <w:r w:rsidR="00405299" w:rsidRPr="00BD431A">
        <w:rPr>
          <w:lang w:val="en-GB"/>
        </w:rPr>
        <w:t>eligible for funding under the INTERREG VIA Ital</w:t>
      </w:r>
      <w:r w:rsidR="00BD431A">
        <w:rPr>
          <w:lang w:val="en-GB"/>
        </w:rPr>
        <w:t>ia</w:t>
      </w:r>
      <w:r w:rsidR="00405299" w:rsidRPr="00BD431A">
        <w:rPr>
          <w:lang w:val="en-GB"/>
        </w:rPr>
        <w:t xml:space="preserve"> Malta Programme, aware of the provisions of Article 6,  point 2, letter c) of the grant agreement approved on ….</w:t>
      </w:r>
      <w:r w:rsidR="00857095" w:rsidRPr="00BD431A">
        <w:rPr>
          <w:lang w:val="en-GB"/>
        </w:rPr>
        <w:t>, in relation to compliance with the principle of not causing significant harm to the environment (DNSH) pursuant to Article 17 of Regulation 852/2020, the following expenses incurred as part of the above-mentioned project and included in report no.</w:t>
      </w:r>
      <w:proofErr w:type="gramEnd"/>
      <w:r w:rsidR="00611F50" w:rsidRPr="00BD431A">
        <w:rPr>
          <w:lang w:val="en-GB"/>
        </w:rPr>
        <w:t xml:space="preserve"> ____ </w:t>
      </w:r>
      <w:proofErr w:type="gramStart"/>
      <w:r w:rsidR="00857095" w:rsidRPr="00BD431A">
        <w:rPr>
          <w:lang w:val="en-GB"/>
        </w:rPr>
        <w:t>of</w:t>
      </w:r>
      <w:proofErr w:type="gramEnd"/>
      <w:r w:rsidR="00611F50" w:rsidRPr="00BD431A">
        <w:rPr>
          <w:lang w:val="en-GB"/>
        </w:rPr>
        <w:t xml:space="preserve"> ___________________</w:t>
      </w:r>
    </w:p>
    <w:p w14:paraId="75FD0E91" w14:textId="77777777" w:rsidR="00F3613A" w:rsidRPr="00BD431A" w:rsidRDefault="00F3613A">
      <w:pPr>
        <w:rPr>
          <w:lang w:val="en-GB"/>
        </w:rPr>
      </w:pPr>
    </w:p>
    <w:p w14:paraId="07AA76B3" w14:textId="5DFBAD54" w:rsidR="00F3613A" w:rsidRPr="003A196B" w:rsidRDefault="00F3613A" w:rsidP="00F3613A">
      <w:pPr>
        <w:jc w:val="center"/>
        <w:rPr>
          <w:b/>
        </w:rPr>
      </w:pPr>
      <w:r w:rsidRPr="003A196B">
        <w:rPr>
          <w:b/>
        </w:rPr>
        <w:t>DECLARES</w:t>
      </w:r>
    </w:p>
    <w:p w14:paraId="0D1D844F" w14:textId="77777777" w:rsidR="00DD22B1" w:rsidRDefault="00DD22B1" w:rsidP="00F3613A">
      <w:pPr>
        <w:jc w:val="both"/>
      </w:pPr>
    </w:p>
    <w:tbl>
      <w:tblPr>
        <w:tblStyle w:val="Grigliatabella"/>
        <w:tblW w:w="4993" w:type="pct"/>
        <w:tblLook w:val="04A0" w:firstRow="1" w:lastRow="0" w:firstColumn="1" w:lastColumn="0" w:noHBand="0" w:noVBand="1"/>
      </w:tblPr>
      <w:tblGrid>
        <w:gridCol w:w="1439"/>
        <w:gridCol w:w="1419"/>
        <w:gridCol w:w="1420"/>
        <w:gridCol w:w="1409"/>
        <w:gridCol w:w="1429"/>
        <w:gridCol w:w="1429"/>
        <w:gridCol w:w="1429"/>
        <w:gridCol w:w="1420"/>
        <w:gridCol w:w="1429"/>
        <w:gridCol w:w="1434"/>
      </w:tblGrid>
      <w:tr w:rsidR="00DD22B1" w:rsidRPr="00DD22B1" w14:paraId="7F8F39CA" w14:textId="77777777" w:rsidTr="00DD22B1">
        <w:tc>
          <w:tcPr>
            <w:tcW w:w="505" w:type="pct"/>
          </w:tcPr>
          <w:p w14:paraId="40698EA9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</w:rPr>
              <w:t xml:space="preserve">Expense item </w:t>
            </w:r>
          </w:p>
        </w:tc>
        <w:tc>
          <w:tcPr>
            <w:tcW w:w="498" w:type="pct"/>
          </w:tcPr>
          <w:p w14:paraId="2C92B992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</w:rPr>
              <w:t>Total cost incurred</w:t>
            </w:r>
          </w:p>
        </w:tc>
        <w:tc>
          <w:tcPr>
            <w:tcW w:w="498" w:type="pct"/>
          </w:tcPr>
          <w:p w14:paraId="13E5D728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</w:rPr>
              <w:t>Invoices</w:t>
            </w:r>
          </w:p>
        </w:tc>
        <w:tc>
          <w:tcPr>
            <w:tcW w:w="494" w:type="pct"/>
          </w:tcPr>
          <w:p w14:paraId="737BC716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DSNH relevance</w:t>
            </w:r>
          </w:p>
        </w:tc>
        <w:tc>
          <w:tcPr>
            <w:tcW w:w="501" w:type="pct"/>
          </w:tcPr>
          <w:p w14:paraId="6E91819D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</w:rPr>
              <w:t>Criterion 1/reasons</w:t>
            </w:r>
          </w:p>
        </w:tc>
        <w:tc>
          <w:tcPr>
            <w:tcW w:w="501" w:type="pct"/>
          </w:tcPr>
          <w:p w14:paraId="5F265028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</w:rPr>
              <w:t>Criterion 2/reasons</w:t>
            </w:r>
          </w:p>
        </w:tc>
        <w:tc>
          <w:tcPr>
            <w:tcW w:w="501" w:type="pct"/>
          </w:tcPr>
          <w:p w14:paraId="5BDDEC91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</w:rPr>
              <w:t xml:space="preserve">Criterion 3/reasons </w:t>
            </w:r>
          </w:p>
        </w:tc>
        <w:tc>
          <w:tcPr>
            <w:tcW w:w="498" w:type="pct"/>
          </w:tcPr>
          <w:p w14:paraId="6BC94EF0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</w:rPr>
              <w:t>Criterion 4/reasons</w:t>
            </w:r>
          </w:p>
        </w:tc>
        <w:tc>
          <w:tcPr>
            <w:tcW w:w="501" w:type="pct"/>
          </w:tcPr>
          <w:p w14:paraId="24E64C58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</w:rPr>
              <w:t>Criterion 5/reasons</w:t>
            </w:r>
          </w:p>
        </w:tc>
        <w:tc>
          <w:tcPr>
            <w:tcW w:w="504" w:type="pct"/>
          </w:tcPr>
          <w:p w14:paraId="320B88E3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</w:rPr>
              <w:t>Criterion 6/reasons</w:t>
            </w:r>
          </w:p>
        </w:tc>
      </w:tr>
      <w:tr w:rsidR="00DD22B1" w:rsidRPr="00DD22B1" w14:paraId="366B1922" w14:textId="77777777" w:rsidTr="00DD22B1">
        <w:tc>
          <w:tcPr>
            <w:tcW w:w="501" w:type="pct"/>
            <w:shd w:val="clear" w:color="auto" w:fill="EAF1DD" w:themeFill="accent3" w:themeFillTint="33"/>
          </w:tcPr>
          <w:p w14:paraId="34A8E59B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9" w:type="pct"/>
            <w:gridSpan w:val="9"/>
            <w:shd w:val="clear" w:color="auto" w:fill="EAF1DD" w:themeFill="accent3" w:themeFillTint="33"/>
          </w:tcPr>
          <w:p w14:paraId="4E7D4273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22B1">
              <w:rPr>
                <w:rFonts w:ascii="Times New Roman" w:hAnsi="Times New Roman" w:cs="Times New Roman"/>
                <w:b/>
              </w:rPr>
              <w:t xml:space="preserve">External services </w:t>
            </w:r>
          </w:p>
        </w:tc>
      </w:tr>
      <w:tr w:rsidR="00DD22B1" w:rsidRPr="00C66714" w14:paraId="1107F49D" w14:textId="77777777" w:rsidTr="00DD22B1">
        <w:tc>
          <w:tcPr>
            <w:tcW w:w="505" w:type="pct"/>
          </w:tcPr>
          <w:p w14:paraId="45B001A5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" w:type="pct"/>
          </w:tcPr>
          <w:p w14:paraId="0C3BFE0C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748DC36F" w14:textId="77777777" w:rsidR="00DD22B1" w:rsidRPr="00BD431A" w:rsidRDefault="00DD22B1" w:rsidP="00DD22B1">
            <w:pPr>
              <w:rPr>
                <w:lang w:val="en-GB"/>
              </w:rPr>
            </w:pPr>
            <w:r w:rsidRPr="00BD431A">
              <w:rPr>
                <w:rFonts w:ascii="Times New Roman" w:hAnsi="Times New Roman" w:cs="Times New Roman"/>
                <w:i/>
                <w:sz w:val="18"/>
                <w:lang w:val="en-GB"/>
              </w:rPr>
              <w:t xml:space="preserve">Invoice no. XXX of XX </w:t>
            </w:r>
          </w:p>
        </w:tc>
        <w:tc>
          <w:tcPr>
            <w:tcW w:w="494" w:type="pct"/>
          </w:tcPr>
          <w:p w14:paraId="7D8F788D" w14:textId="77777777" w:rsidR="00DD22B1" w:rsidRDefault="00DD22B1" w:rsidP="0016646A">
            <w:pPr>
              <w:ind w:left="172" w:hanging="172"/>
              <w:rPr>
                <w:sz w:val="20"/>
              </w:rPr>
            </w:pPr>
            <w:r w:rsidRPr="00DD22B1">
              <w:rPr>
                <w:rFonts w:cstheme="minorHAnsi"/>
                <w:sz w:val="20"/>
              </w:rPr>
              <w:t xml:space="preserve">□ </w:t>
            </w:r>
            <w:proofErr w:type="spellStart"/>
            <w:r w:rsidRPr="00DD22B1">
              <w:rPr>
                <w:sz w:val="20"/>
              </w:rPr>
              <w:t>not</w:t>
            </w:r>
            <w:proofErr w:type="spellEnd"/>
            <w:r w:rsidRPr="00DD22B1">
              <w:rPr>
                <w:sz w:val="20"/>
              </w:rPr>
              <w:t xml:space="preserve"> </w:t>
            </w:r>
            <w:proofErr w:type="spellStart"/>
            <w:r w:rsidRPr="00DD22B1">
              <w:rPr>
                <w:sz w:val="20"/>
              </w:rPr>
              <w:t>applicable</w:t>
            </w:r>
            <w:proofErr w:type="spellEnd"/>
          </w:p>
          <w:p w14:paraId="0A9773E5" w14:textId="77777777" w:rsidR="0016646A" w:rsidRPr="00DD22B1" w:rsidRDefault="0016646A" w:rsidP="0016646A">
            <w:pPr>
              <w:ind w:left="172" w:hanging="172"/>
              <w:rPr>
                <w:sz w:val="20"/>
              </w:rPr>
            </w:pPr>
          </w:p>
          <w:p w14:paraId="0410A38D" w14:textId="77777777" w:rsidR="00DD22B1" w:rsidRDefault="00DD22B1" w:rsidP="0016646A">
            <w:pPr>
              <w:ind w:left="172" w:hanging="172"/>
              <w:rPr>
                <w:sz w:val="20"/>
              </w:rPr>
            </w:pPr>
            <w:r w:rsidRPr="00DD22B1">
              <w:rPr>
                <w:rFonts w:cstheme="minorHAnsi"/>
                <w:sz w:val="20"/>
              </w:rPr>
              <w:t xml:space="preserve">□ </w:t>
            </w:r>
            <w:r w:rsidRPr="00DD22B1">
              <w:rPr>
                <w:sz w:val="20"/>
              </w:rPr>
              <w:t>compliant</w:t>
            </w:r>
          </w:p>
          <w:p w14:paraId="64F381A9" w14:textId="77777777" w:rsidR="0016646A" w:rsidRPr="00DD22B1" w:rsidRDefault="0016646A" w:rsidP="0016646A">
            <w:pPr>
              <w:ind w:left="172" w:hanging="172"/>
              <w:rPr>
                <w:sz w:val="20"/>
              </w:rPr>
            </w:pPr>
          </w:p>
          <w:p w14:paraId="0D5F021C" w14:textId="77777777" w:rsidR="00DD22B1" w:rsidRPr="00DD22B1" w:rsidRDefault="00DD22B1" w:rsidP="0016646A">
            <w:pPr>
              <w:ind w:left="172" w:hanging="172"/>
              <w:rPr>
                <w:sz w:val="20"/>
              </w:rPr>
            </w:pPr>
            <w:r w:rsidRPr="00DD22B1">
              <w:rPr>
                <w:rFonts w:cstheme="minorHAnsi"/>
                <w:sz w:val="20"/>
              </w:rPr>
              <w:t xml:space="preserve">□ </w:t>
            </w:r>
            <w:r w:rsidRPr="00DD22B1">
              <w:rPr>
                <w:sz w:val="20"/>
              </w:rPr>
              <w:t>non-compliant</w:t>
            </w:r>
          </w:p>
          <w:p w14:paraId="10E0B442" w14:textId="77777777" w:rsidR="00DD22B1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501" w:type="pct"/>
          </w:tcPr>
          <w:p w14:paraId="176FF16A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  <w:lang w:val="en-GB"/>
              </w:rPr>
            </w:pPr>
          </w:p>
          <w:p w14:paraId="3C8D3425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  <w:lang w:val="en-GB"/>
              </w:rPr>
            </w:pPr>
          </w:p>
          <w:p w14:paraId="1016319B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  <w:lang w:val="en-GB"/>
              </w:rPr>
            </w:pPr>
          </w:p>
          <w:p w14:paraId="3E79C9B2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BD431A">
              <w:rPr>
                <w:rFonts w:ascii="Times New Roman" w:hAnsi="Times New Roman" w:cs="Times New Roman"/>
                <w:i/>
                <w:sz w:val="18"/>
                <w:lang w:val="en-GB"/>
              </w:rPr>
              <w:t>Briefly describe the elements that ensure compliance with the criterion, or indicate 'not applicable' if applicable</w:t>
            </w:r>
          </w:p>
        </w:tc>
        <w:tc>
          <w:tcPr>
            <w:tcW w:w="501" w:type="pct"/>
          </w:tcPr>
          <w:p w14:paraId="613B88F4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4401E9EF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187841E1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58841639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4" w:type="pct"/>
          </w:tcPr>
          <w:p w14:paraId="5E557F78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D22B1" w:rsidRPr="00C66714" w14:paraId="354EE0CF" w14:textId="77777777" w:rsidTr="00DD22B1">
        <w:tc>
          <w:tcPr>
            <w:tcW w:w="505" w:type="pct"/>
          </w:tcPr>
          <w:p w14:paraId="793FF297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98" w:type="pct"/>
          </w:tcPr>
          <w:p w14:paraId="254A769B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34B4D394" w14:textId="77777777" w:rsidR="00DD22B1" w:rsidRPr="00BD431A" w:rsidRDefault="00DD22B1" w:rsidP="00DD22B1">
            <w:pPr>
              <w:rPr>
                <w:lang w:val="en-GB"/>
              </w:rPr>
            </w:pPr>
            <w:r w:rsidRPr="00BD431A">
              <w:rPr>
                <w:rFonts w:ascii="Times New Roman" w:hAnsi="Times New Roman" w:cs="Times New Roman"/>
                <w:i/>
                <w:sz w:val="18"/>
                <w:lang w:val="en-GB"/>
              </w:rPr>
              <w:t xml:space="preserve">Invoice no. XXX of XX </w:t>
            </w:r>
          </w:p>
        </w:tc>
        <w:tc>
          <w:tcPr>
            <w:tcW w:w="494" w:type="pct"/>
          </w:tcPr>
          <w:p w14:paraId="1825A23F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  <w:lang w:val="en-GB"/>
              </w:rPr>
            </w:pPr>
          </w:p>
        </w:tc>
        <w:tc>
          <w:tcPr>
            <w:tcW w:w="501" w:type="pct"/>
          </w:tcPr>
          <w:p w14:paraId="76CDF751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BD431A">
              <w:rPr>
                <w:rFonts w:ascii="Times New Roman" w:hAnsi="Times New Roman" w:cs="Times New Roman"/>
                <w:i/>
                <w:sz w:val="18"/>
                <w:lang w:val="en-GB"/>
              </w:rPr>
              <w:t>Briefly describe the elements that ensure compliance with the criterion, or indicate "not applicable" if applicable</w:t>
            </w:r>
          </w:p>
        </w:tc>
        <w:tc>
          <w:tcPr>
            <w:tcW w:w="501" w:type="pct"/>
          </w:tcPr>
          <w:p w14:paraId="5695D39D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4CE40B2C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638D685B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42E94EF0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4" w:type="pct"/>
          </w:tcPr>
          <w:p w14:paraId="0B862BE6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D22B1" w:rsidRPr="00C66714" w14:paraId="7F2F18D8" w14:textId="77777777" w:rsidTr="00DD22B1">
        <w:tc>
          <w:tcPr>
            <w:tcW w:w="505" w:type="pct"/>
          </w:tcPr>
          <w:p w14:paraId="2E133F44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98" w:type="pct"/>
          </w:tcPr>
          <w:p w14:paraId="336ED3EB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3DC4AB66" w14:textId="77777777" w:rsidR="00DD22B1" w:rsidRPr="00BD431A" w:rsidRDefault="00DD22B1" w:rsidP="00DD22B1">
            <w:pPr>
              <w:rPr>
                <w:lang w:val="en-GB"/>
              </w:rPr>
            </w:pPr>
            <w:r w:rsidRPr="00BD431A">
              <w:rPr>
                <w:rFonts w:ascii="Times New Roman" w:hAnsi="Times New Roman" w:cs="Times New Roman"/>
                <w:i/>
                <w:sz w:val="18"/>
                <w:lang w:val="en-GB"/>
              </w:rPr>
              <w:t xml:space="preserve">Invoice no. XXX of XX </w:t>
            </w:r>
          </w:p>
        </w:tc>
        <w:tc>
          <w:tcPr>
            <w:tcW w:w="494" w:type="pct"/>
          </w:tcPr>
          <w:p w14:paraId="3CF03767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  <w:lang w:val="en-GB"/>
              </w:rPr>
            </w:pPr>
          </w:p>
        </w:tc>
        <w:tc>
          <w:tcPr>
            <w:tcW w:w="501" w:type="pct"/>
          </w:tcPr>
          <w:p w14:paraId="668A51F8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BD431A">
              <w:rPr>
                <w:rFonts w:ascii="Times New Roman" w:hAnsi="Times New Roman" w:cs="Times New Roman"/>
                <w:i/>
                <w:sz w:val="18"/>
                <w:lang w:val="en-GB"/>
              </w:rPr>
              <w:t>Briefly describe the elements that ensure compliance with the criterion, or indicate "not applicable" if applicable</w:t>
            </w:r>
          </w:p>
        </w:tc>
        <w:tc>
          <w:tcPr>
            <w:tcW w:w="501" w:type="pct"/>
          </w:tcPr>
          <w:p w14:paraId="637771FB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785C90AF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12277600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0EE68B2F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4" w:type="pct"/>
          </w:tcPr>
          <w:p w14:paraId="3D7651DB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D22B1" w:rsidRPr="00DD22B1" w14:paraId="150446D0" w14:textId="77777777" w:rsidTr="00DD22B1">
        <w:tc>
          <w:tcPr>
            <w:tcW w:w="501" w:type="pct"/>
            <w:shd w:val="clear" w:color="auto" w:fill="EAF1DD" w:themeFill="accent3" w:themeFillTint="33"/>
          </w:tcPr>
          <w:p w14:paraId="4CD911F3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499" w:type="pct"/>
            <w:gridSpan w:val="9"/>
            <w:shd w:val="clear" w:color="auto" w:fill="EAF1DD" w:themeFill="accent3" w:themeFillTint="33"/>
          </w:tcPr>
          <w:p w14:paraId="3E927E4E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22B1">
              <w:rPr>
                <w:rFonts w:ascii="Times New Roman" w:hAnsi="Times New Roman" w:cs="Times New Roman"/>
                <w:b/>
              </w:rPr>
              <w:t>Equipment</w:t>
            </w:r>
            <w:proofErr w:type="spellEnd"/>
            <w:r w:rsidRPr="00DD22B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D22B1" w:rsidRPr="00C66714" w14:paraId="6B24FC32" w14:textId="77777777" w:rsidTr="00DD22B1">
        <w:tc>
          <w:tcPr>
            <w:tcW w:w="505" w:type="pct"/>
          </w:tcPr>
          <w:p w14:paraId="601D502F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" w:type="pct"/>
          </w:tcPr>
          <w:p w14:paraId="5F9A04DF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32B9CB22" w14:textId="77777777" w:rsidR="00DD22B1" w:rsidRPr="00BD431A" w:rsidRDefault="00DD22B1" w:rsidP="00DD22B1">
            <w:pPr>
              <w:rPr>
                <w:lang w:val="en-GB"/>
              </w:rPr>
            </w:pPr>
            <w:r w:rsidRPr="00BD431A">
              <w:rPr>
                <w:rFonts w:ascii="Times New Roman" w:hAnsi="Times New Roman" w:cs="Times New Roman"/>
                <w:i/>
                <w:sz w:val="18"/>
                <w:lang w:val="en-GB"/>
              </w:rPr>
              <w:t xml:space="preserve">Invoice no. XXX of XX </w:t>
            </w:r>
          </w:p>
        </w:tc>
        <w:tc>
          <w:tcPr>
            <w:tcW w:w="494" w:type="pct"/>
          </w:tcPr>
          <w:p w14:paraId="1CB2B550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  <w:lang w:val="en-GB"/>
              </w:rPr>
            </w:pPr>
          </w:p>
        </w:tc>
        <w:tc>
          <w:tcPr>
            <w:tcW w:w="501" w:type="pct"/>
          </w:tcPr>
          <w:p w14:paraId="0EE28F5D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BD431A">
              <w:rPr>
                <w:rFonts w:ascii="Times New Roman" w:hAnsi="Times New Roman" w:cs="Times New Roman"/>
                <w:i/>
                <w:sz w:val="18"/>
                <w:lang w:val="en-GB"/>
              </w:rPr>
              <w:t>Briefly describe the elements that ensure compliance with the criterion, or indicate "not applicable" if applicable</w:t>
            </w:r>
          </w:p>
        </w:tc>
        <w:tc>
          <w:tcPr>
            <w:tcW w:w="501" w:type="pct"/>
          </w:tcPr>
          <w:p w14:paraId="24A29956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0CE134B6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36AFF3FF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17305B3A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4" w:type="pct"/>
          </w:tcPr>
          <w:p w14:paraId="35286E87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D22B1" w:rsidRPr="00C66714" w14:paraId="362E62C8" w14:textId="77777777" w:rsidTr="00DD22B1">
        <w:tc>
          <w:tcPr>
            <w:tcW w:w="505" w:type="pct"/>
          </w:tcPr>
          <w:p w14:paraId="04EBEB20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98" w:type="pct"/>
          </w:tcPr>
          <w:p w14:paraId="69A7DFE6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68455A03" w14:textId="77777777" w:rsidR="00DD22B1" w:rsidRPr="00BD431A" w:rsidRDefault="00DD22B1" w:rsidP="00DD22B1">
            <w:pPr>
              <w:rPr>
                <w:lang w:val="en-GB"/>
              </w:rPr>
            </w:pPr>
            <w:r w:rsidRPr="00BD431A">
              <w:rPr>
                <w:rFonts w:ascii="Times New Roman" w:hAnsi="Times New Roman" w:cs="Times New Roman"/>
                <w:i/>
                <w:sz w:val="18"/>
                <w:lang w:val="en-GB"/>
              </w:rPr>
              <w:t xml:space="preserve">Invoice no. XXX of XX </w:t>
            </w:r>
          </w:p>
        </w:tc>
        <w:tc>
          <w:tcPr>
            <w:tcW w:w="494" w:type="pct"/>
          </w:tcPr>
          <w:p w14:paraId="479B0EAA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  <w:lang w:val="en-GB"/>
              </w:rPr>
            </w:pPr>
          </w:p>
        </w:tc>
        <w:tc>
          <w:tcPr>
            <w:tcW w:w="501" w:type="pct"/>
          </w:tcPr>
          <w:p w14:paraId="228E66FA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BD431A">
              <w:rPr>
                <w:rFonts w:ascii="Times New Roman" w:hAnsi="Times New Roman" w:cs="Times New Roman"/>
                <w:i/>
                <w:sz w:val="18"/>
                <w:lang w:val="en-GB"/>
              </w:rPr>
              <w:t>Briefly describe the elements that ensure compliance with the criterion, or indicate 'not applicable' if applicable</w:t>
            </w:r>
          </w:p>
        </w:tc>
        <w:tc>
          <w:tcPr>
            <w:tcW w:w="501" w:type="pct"/>
          </w:tcPr>
          <w:p w14:paraId="4C1148C8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4E21F0D4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0720DC7F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12B7A1B2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4" w:type="pct"/>
          </w:tcPr>
          <w:p w14:paraId="29C2EDED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D22B1" w:rsidRPr="00DD22B1" w14:paraId="02A0C7BF" w14:textId="77777777" w:rsidTr="00DD22B1">
        <w:tc>
          <w:tcPr>
            <w:tcW w:w="501" w:type="pct"/>
            <w:shd w:val="clear" w:color="auto" w:fill="EAF1DD" w:themeFill="accent3" w:themeFillTint="33"/>
          </w:tcPr>
          <w:p w14:paraId="2C9069A6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499" w:type="pct"/>
            <w:gridSpan w:val="9"/>
            <w:shd w:val="clear" w:color="auto" w:fill="EAF1DD" w:themeFill="accent3" w:themeFillTint="33"/>
          </w:tcPr>
          <w:p w14:paraId="3B31DAB9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22B1">
              <w:rPr>
                <w:rFonts w:ascii="Times New Roman" w:hAnsi="Times New Roman" w:cs="Times New Roman"/>
                <w:b/>
              </w:rPr>
              <w:t>Infrastructure</w:t>
            </w:r>
            <w:proofErr w:type="spellEnd"/>
          </w:p>
        </w:tc>
      </w:tr>
      <w:tr w:rsidR="00DD22B1" w:rsidRPr="00C66714" w14:paraId="4A1AD59F" w14:textId="77777777" w:rsidTr="00DD22B1">
        <w:tc>
          <w:tcPr>
            <w:tcW w:w="505" w:type="pct"/>
          </w:tcPr>
          <w:p w14:paraId="6D1BAA60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5964035C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6CE1D322" w14:textId="77777777" w:rsidR="00DD22B1" w:rsidRPr="00BD431A" w:rsidRDefault="00DD22B1" w:rsidP="00DD22B1">
            <w:pPr>
              <w:rPr>
                <w:lang w:val="en-GB"/>
              </w:rPr>
            </w:pPr>
            <w:r w:rsidRPr="00BD431A">
              <w:rPr>
                <w:rFonts w:ascii="Times New Roman" w:hAnsi="Times New Roman" w:cs="Times New Roman"/>
                <w:i/>
                <w:sz w:val="18"/>
                <w:lang w:val="en-GB"/>
              </w:rPr>
              <w:t xml:space="preserve">Invoice no. XXX of XX </w:t>
            </w:r>
          </w:p>
        </w:tc>
        <w:tc>
          <w:tcPr>
            <w:tcW w:w="494" w:type="pct"/>
          </w:tcPr>
          <w:p w14:paraId="2E6DC314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  <w:lang w:val="en-GB"/>
              </w:rPr>
            </w:pPr>
          </w:p>
        </w:tc>
        <w:tc>
          <w:tcPr>
            <w:tcW w:w="501" w:type="pct"/>
          </w:tcPr>
          <w:p w14:paraId="43E19654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BD431A">
              <w:rPr>
                <w:rFonts w:ascii="Times New Roman" w:hAnsi="Times New Roman" w:cs="Times New Roman"/>
                <w:i/>
                <w:sz w:val="18"/>
                <w:lang w:val="en-GB"/>
              </w:rPr>
              <w:t>Briefly describe the elements that ensure compliance with the criterion, or indicate 'not applicable' if applicable</w:t>
            </w:r>
          </w:p>
        </w:tc>
        <w:tc>
          <w:tcPr>
            <w:tcW w:w="501" w:type="pct"/>
          </w:tcPr>
          <w:p w14:paraId="4050F9F8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7D9276AE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76DFFE5F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0A2E8ACF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4" w:type="pct"/>
          </w:tcPr>
          <w:p w14:paraId="368FEA43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D22B1" w:rsidRPr="00C66714" w14:paraId="452B2EC2" w14:textId="77777777" w:rsidTr="00DD22B1">
        <w:tc>
          <w:tcPr>
            <w:tcW w:w="505" w:type="pct"/>
          </w:tcPr>
          <w:p w14:paraId="028200F8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506BD327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53906DB0" w14:textId="77777777" w:rsidR="00DD22B1" w:rsidRPr="00BD431A" w:rsidRDefault="00DD22B1" w:rsidP="00DD22B1">
            <w:pPr>
              <w:rPr>
                <w:lang w:val="en-GB"/>
              </w:rPr>
            </w:pPr>
            <w:r w:rsidRPr="00BD431A">
              <w:rPr>
                <w:rFonts w:ascii="Times New Roman" w:hAnsi="Times New Roman" w:cs="Times New Roman"/>
                <w:i/>
                <w:sz w:val="18"/>
                <w:lang w:val="en-GB"/>
              </w:rPr>
              <w:t xml:space="preserve">Invoice no. XXX of XX </w:t>
            </w:r>
          </w:p>
        </w:tc>
        <w:tc>
          <w:tcPr>
            <w:tcW w:w="494" w:type="pct"/>
          </w:tcPr>
          <w:p w14:paraId="66CCE6B5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  <w:lang w:val="en-GB"/>
              </w:rPr>
            </w:pPr>
          </w:p>
        </w:tc>
        <w:tc>
          <w:tcPr>
            <w:tcW w:w="501" w:type="pct"/>
          </w:tcPr>
          <w:p w14:paraId="5DBB8B90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BD431A">
              <w:rPr>
                <w:rFonts w:ascii="Times New Roman" w:hAnsi="Times New Roman" w:cs="Times New Roman"/>
                <w:i/>
                <w:sz w:val="18"/>
                <w:lang w:val="en-GB"/>
              </w:rPr>
              <w:t>Briefly describe the elements that ensure compliance with the criterion ( ), or indicate 'not applicable' if applicable</w:t>
            </w:r>
          </w:p>
        </w:tc>
        <w:tc>
          <w:tcPr>
            <w:tcW w:w="501" w:type="pct"/>
          </w:tcPr>
          <w:p w14:paraId="7EE5FD08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5829276C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3DDA3C77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784E8016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4" w:type="pct"/>
          </w:tcPr>
          <w:p w14:paraId="7694CA8B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D22B1" w:rsidRPr="00C66714" w14:paraId="047281E9" w14:textId="77777777" w:rsidTr="00DD22B1">
        <w:tc>
          <w:tcPr>
            <w:tcW w:w="505" w:type="pct"/>
          </w:tcPr>
          <w:p w14:paraId="24AD907C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318CADE1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7CF7597E" w14:textId="77777777" w:rsidR="00DD22B1" w:rsidRPr="00BD431A" w:rsidRDefault="00DD22B1" w:rsidP="00DD22B1">
            <w:pPr>
              <w:rPr>
                <w:lang w:val="en-GB"/>
              </w:rPr>
            </w:pPr>
            <w:r w:rsidRPr="00BD431A">
              <w:rPr>
                <w:rFonts w:ascii="Times New Roman" w:hAnsi="Times New Roman" w:cs="Times New Roman"/>
                <w:i/>
                <w:sz w:val="18"/>
                <w:lang w:val="en-GB"/>
              </w:rPr>
              <w:t xml:space="preserve">Invoice no. XXX of XX </w:t>
            </w:r>
          </w:p>
        </w:tc>
        <w:tc>
          <w:tcPr>
            <w:tcW w:w="494" w:type="pct"/>
          </w:tcPr>
          <w:p w14:paraId="38311EED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  <w:lang w:val="en-GB"/>
              </w:rPr>
            </w:pPr>
          </w:p>
        </w:tc>
        <w:tc>
          <w:tcPr>
            <w:tcW w:w="501" w:type="pct"/>
          </w:tcPr>
          <w:p w14:paraId="4F7C3028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BD431A">
              <w:rPr>
                <w:rFonts w:ascii="Times New Roman" w:hAnsi="Times New Roman" w:cs="Times New Roman"/>
                <w:i/>
                <w:sz w:val="18"/>
                <w:lang w:val="en-GB"/>
              </w:rPr>
              <w:t>Briefly describe the elements that ensure compliance with the criterion, or indicate 'not applicable' if applicable</w:t>
            </w:r>
          </w:p>
        </w:tc>
        <w:tc>
          <w:tcPr>
            <w:tcW w:w="501" w:type="pct"/>
          </w:tcPr>
          <w:p w14:paraId="6A504200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2400E12E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50CB59C2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243F3C39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4" w:type="pct"/>
          </w:tcPr>
          <w:p w14:paraId="28F61AE5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D22B1" w:rsidRPr="00C66714" w14:paraId="0A2320BC" w14:textId="77777777" w:rsidTr="00DD22B1">
        <w:tc>
          <w:tcPr>
            <w:tcW w:w="505" w:type="pct"/>
          </w:tcPr>
          <w:p w14:paraId="37EE7C65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532703BC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1AC7235C" w14:textId="77777777" w:rsidR="00DD22B1" w:rsidRPr="00BD431A" w:rsidRDefault="00DD22B1" w:rsidP="00DD22B1">
            <w:pPr>
              <w:rPr>
                <w:lang w:val="en-GB"/>
              </w:rPr>
            </w:pPr>
            <w:r w:rsidRPr="00BD431A">
              <w:rPr>
                <w:rFonts w:ascii="Times New Roman" w:hAnsi="Times New Roman" w:cs="Times New Roman"/>
                <w:i/>
                <w:sz w:val="18"/>
                <w:lang w:val="en-GB"/>
              </w:rPr>
              <w:t xml:space="preserve">Invoice no. XXX of XX </w:t>
            </w:r>
          </w:p>
        </w:tc>
        <w:tc>
          <w:tcPr>
            <w:tcW w:w="494" w:type="pct"/>
          </w:tcPr>
          <w:p w14:paraId="64A42EA7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  <w:lang w:val="en-GB"/>
              </w:rPr>
            </w:pPr>
          </w:p>
        </w:tc>
        <w:tc>
          <w:tcPr>
            <w:tcW w:w="501" w:type="pct"/>
          </w:tcPr>
          <w:p w14:paraId="099E9948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BD431A">
              <w:rPr>
                <w:rFonts w:ascii="Times New Roman" w:hAnsi="Times New Roman" w:cs="Times New Roman"/>
                <w:i/>
                <w:sz w:val="18"/>
                <w:lang w:val="en-GB"/>
              </w:rPr>
              <w:t>Briefly describe the elements that ensure compliance with the criterion, or indicate 'not applicable' if applicable</w:t>
            </w:r>
          </w:p>
        </w:tc>
        <w:tc>
          <w:tcPr>
            <w:tcW w:w="501" w:type="pct"/>
          </w:tcPr>
          <w:p w14:paraId="246B261E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3DA200E6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0B0953A5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7FDA9D7B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4" w:type="pct"/>
          </w:tcPr>
          <w:p w14:paraId="00D86EE6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D22B1" w:rsidRPr="00C66714" w14:paraId="5EA2F9D1" w14:textId="77777777" w:rsidTr="00DD22B1">
        <w:tc>
          <w:tcPr>
            <w:tcW w:w="505" w:type="pct"/>
          </w:tcPr>
          <w:p w14:paraId="00AB821A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4EAAC818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08CB1C19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4" w:type="pct"/>
          </w:tcPr>
          <w:p w14:paraId="7301AA78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21F5B10F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699662D7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495ABC81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98" w:type="pct"/>
          </w:tcPr>
          <w:p w14:paraId="38FE7801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1" w:type="pct"/>
          </w:tcPr>
          <w:p w14:paraId="154EA1B9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04" w:type="pct"/>
          </w:tcPr>
          <w:p w14:paraId="049EE424" w14:textId="77777777" w:rsidR="00DD22B1" w:rsidRPr="00BD431A" w:rsidRDefault="00DD22B1" w:rsidP="00DD22B1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2D569E5E" w14:textId="77777777" w:rsidR="00DD22B1" w:rsidRPr="00BD431A" w:rsidRDefault="00DD22B1" w:rsidP="00F3613A">
      <w:pPr>
        <w:jc w:val="both"/>
        <w:rPr>
          <w:lang w:val="en-GB"/>
        </w:rPr>
      </w:pPr>
    </w:p>
    <w:p w14:paraId="6F065503" w14:textId="77777777" w:rsidR="00DD22B1" w:rsidRPr="00BD431A" w:rsidRDefault="00DD22B1" w:rsidP="00F3613A">
      <w:pPr>
        <w:jc w:val="both"/>
        <w:rPr>
          <w:lang w:val="en-GB"/>
        </w:rPr>
      </w:pPr>
    </w:p>
    <w:p w14:paraId="60F83E43" w14:textId="77777777" w:rsidR="00DD22B1" w:rsidRPr="00BD431A" w:rsidRDefault="00DD22B1" w:rsidP="00F3613A">
      <w:pPr>
        <w:jc w:val="both"/>
        <w:rPr>
          <w:lang w:val="en-GB"/>
        </w:rPr>
      </w:pPr>
    </w:p>
    <w:p w14:paraId="2E797904" w14:textId="77777777" w:rsidR="00DD22B1" w:rsidRPr="00BD431A" w:rsidRDefault="00DD22B1" w:rsidP="00F3613A">
      <w:pPr>
        <w:jc w:val="both"/>
        <w:rPr>
          <w:lang w:val="en-GB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20"/>
        <w:gridCol w:w="4667"/>
      </w:tblGrid>
      <w:tr w:rsidR="00F335E8" w14:paraId="527046A5" w14:textId="77777777" w:rsidTr="00F335E8">
        <w:trPr>
          <w:jc w:val="center"/>
        </w:trPr>
        <w:tc>
          <w:tcPr>
            <w:tcW w:w="3820" w:type="dxa"/>
          </w:tcPr>
          <w:p w14:paraId="05245EC8" w14:textId="77777777" w:rsidR="00F335E8" w:rsidRPr="00F335E8" w:rsidRDefault="00F335E8" w:rsidP="00F335E8">
            <w:pPr>
              <w:rPr>
                <w:b/>
              </w:rPr>
            </w:pPr>
            <w:r w:rsidRPr="00F335E8">
              <w:rPr>
                <w:b/>
              </w:rPr>
              <w:t xml:space="preserve">DNSH </w:t>
            </w:r>
            <w:proofErr w:type="spellStart"/>
            <w:r w:rsidRPr="00F335E8">
              <w:rPr>
                <w:b/>
              </w:rPr>
              <w:t>criterion</w:t>
            </w:r>
            <w:proofErr w:type="spellEnd"/>
          </w:p>
        </w:tc>
        <w:tc>
          <w:tcPr>
            <w:tcW w:w="4667" w:type="dxa"/>
          </w:tcPr>
          <w:p w14:paraId="5F54C757" w14:textId="77777777" w:rsidR="00F335E8" w:rsidRPr="00F335E8" w:rsidRDefault="00F335E8" w:rsidP="00F3613A">
            <w:pPr>
              <w:jc w:val="both"/>
              <w:rPr>
                <w:b/>
              </w:rPr>
            </w:pPr>
            <w:r>
              <w:rPr>
                <w:b/>
              </w:rPr>
              <w:t>Reasons</w:t>
            </w:r>
          </w:p>
        </w:tc>
      </w:tr>
      <w:tr w:rsidR="00F335E8" w14:paraId="5FE66552" w14:textId="77777777" w:rsidTr="00F335E8">
        <w:trPr>
          <w:jc w:val="center"/>
        </w:trPr>
        <w:tc>
          <w:tcPr>
            <w:tcW w:w="3820" w:type="dxa"/>
          </w:tcPr>
          <w:p w14:paraId="38531350" w14:textId="77777777" w:rsidR="00F335E8" w:rsidRDefault="00F335E8" w:rsidP="00F335E8">
            <w:r w:rsidRPr="00F335E8">
              <w:t>Climate change mitigation</w:t>
            </w:r>
          </w:p>
        </w:tc>
        <w:tc>
          <w:tcPr>
            <w:tcW w:w="4667" w:type="dxa"/>
          </w:tcPr>
          <w:p w14:paraId="6618C910" w14:textId="77777777" w:rsidR="00F335E8" w:rsidRPr="00F335E8" w:rsidRDefault="00F335E8" w:rsidP="00D1263C">
            <w:pPr>
              <w:jc w:val="both"/>
              <w:rPr>
                <w:i/>
              </w:rPr>
            </w:pPr>
          </w:p>
        </w:tc>
      </w:tr>
      <w:tr w:rsidR="00F335E8" w14:paraId="22ECA345" w14:textId="77777777" w:rsidTr="00F335E8">
        <w:trPr>
          <w:jc w:val="center"/>
        </w:trPr>
        <w:tc>
          <w:tcPr>
            <w:tcW w:w="3820" w:type="dxa"/>
          </w:tcPr>
          <w:p w14:paraId="24C9D3F5" w14:textId="77777777" w:rsidR="00F335E8" w:rsidRDefault="00F335E8" w:rsidP="00F335E8">
            <w:r w:rsidRPr="00F335E8">
              <w:t>Adaptation to climate change</w:t>
            </w:r>
          </w:p>
        </w:tc>
        <w:tc>
          <w:tcPr>
            <w:tcW w:w="4667" w:type="dxa"/>
          </w:tcPr>
          <w:p w14:paraId="6DD51752" w14:textId="77777777" w:rsidR="00F335E8" w:rsidRDefault="00F335E8" w:rsidP="00F3613A">
            <w:pPr>
              <w:jc w:val="both"/>
            </w:pPr>
          </w:p>
        </w:tc>
      </w:tr>
      <w:tr w:rsidR="00F335E8" w:rsidRPr="00C66714" w14:paraId="7F31B00B" w14:textId="77777777" w:rsidTr="00F335E8">
        <w:trPr>
          <w:jc w:val="center"/>
        </w:trPr>
        <w:tc>
          <w:tcPr>
            <w:tcW w:w="3820" w:type="dxa"/>
          </w:tcPr>
          <w:p w14:paraId="6B4058EB" w14:textId="77777777" w:rsidR="00F335E8" w:rsidRPr="00BD431A" w:rsidRDefault="00F335E8" w:rsidP="00F335E8">
            <w:pPr>
              <w:rPr>
                <w:lang w:val="en-GB"/>
              </w:rPr>
            </w:pPr>
            <w:r w:rsidRPr="00BD431A">
              <w:rPr>
                <w:lang w:val="en-GB"/>
              </w:rPr>
              <w:t>Sustainable use and protection of water and marine resources</w:t>
            </w:r>
          </w:p>
        </w:tc>
        <w:tc>
          <w:tcPr>
            <w:tcW w:w="4667" w:type="dxa"/>
          </w:tcPr>
          <w:p w14:paraId="1EA01AD2" w14:textId="77777777" w:rsidR="00F335E8" w:rsidRPr="00BD431A" w:rsidRDefault="00F335E8" w:rsidP="00F3613A">
            <w:pPr>
              <w:jc w:val="both"/>
              <w:rPr>
                <w:lang w:val="en-GB"/>
              </w:rPr>
            </w:pPr>
          </w:p>
        </w:tc>
      </w:tr>
      <w:tr w:rsidR="00F335E8" w14:paraId="72B4A1A4" w14:textId="77777777" w:rsidTr="00F335E8">
        <w:trPr>
          <w:jc w:val="center"/>
        </w:trPr>
        <w:tc>
          <w:tcPr>
            <w:tcW w:w="3820" w:type="dxa"/>
          </w:tcPr>
          <w:p w14:paraId="303B9A52" w14:textId="77777777" w:rsidR="00F335E8" w:rsidRDefault="00F335E8" w:rsidP="00F335E8">
            <w:proofErr w:type="spellStart"/>
            <w:r>
              <w:t>Circular</w:t>
            </w:r>
            <w:proofErr w:type="spellEnd"/>
            <w:r w:rsidRPr="00F335E8">
              <w:t xml:space="preserve"> economy</w:t>
            </w:r>
          </w:p>
        </w:tc>
        <w:tc>
          <w:tcPr>
            <w:tcW w:w="4667" w:type="dxa"/>
          </w:tcPr>
          <w:p w14:paraId="799C0D3C" w14:textId="77777777" w:rsidR="00F335E8" w:rsidRDefault="00F335E8" w:rsidP="00F3613A">
            <w:pPr>
              <w:jc w:val="both"/>
            </w:pPr>
          </w:p>
        </w:tc>
      </w:tr>
      <w:tr w:rsidR="00F335E8" w:rsidRPr="00C66714" w14:paraId="48473877" w14:textId="77777777" w:rsidTr="00F335E8">
        <w:trPr>
          <w:jc w:val="center"/>
        </w:trPr>
        <w:tc>
          <w:tcPr>
            <w:tcW w:w="3820" w:type="dxa"/>
          </w:tcPr>
          <w:p w14:paraId="16AA11AF" w14:textId="77777777" w:rsidR="00F335E8" w:rsidRPr="00BD431A" w:rsidRDefault="00F335E8" w:rsidP="00F335E8">
            <w:pPr>
              <w:rPr>
                <w:lang w:val="en-GB"/>
              </w:rPr>
            </w:pPr>
            <w:r w:rsidRPr="00BD431A">
              <w:rPr>
                <w:lang w:val="en-GB"/>
              </w:rPr>
              <w:t>Prevention and reduction of pollution</w:t>
            </w:r>
          </w:p>
        </w:tc>
        <w:tc>
          <w:tcPr>
            <w:tcW w:w="4667" w:type="dxa"/>
          </w:tcPr>
          <w:p w14:paraId="157518DB" w14:textId="77777777" w:rsidR="00F335E8" w:rsidRPr="00BD431A" w:rsidRDefault="00F335E8" w:rsidP="00F3613A">
            <w:pPr>
              <w:jc w:val="both"/>
              <w:rPr>
                <w:lang w:val="en-GB"/>
              </w:rPr>
            </w:pPr>
          </w:p>
        </w:tc>
      </w:tr>
      <w:tr w:rsidR="00F335E8" w:rsidRPr="00C66714" w14:paraId="587C5868" w14:textId="77777777" w:rsidTr="00F335E8">
        <w:trPr>
          <w:jc w:val="center"/>
        </w:trPr>
        <w:tc>
          <w:tcPr>
            <w:tcW w:w="3820" w:type="dxa"/>
          </w:tcPr>
          <w:p w14:paraId="6F4DFBD4" w14:textId="77777777" w:rsidR="00F335E8" w:rsidRPr="00BD431A" w:rsidRDefault="00F335E8" w:rsidP="00F335E8">
            <w:pPr>
              <w:rPr>
                <w:lang w:val="en-GB"/>
              </w:rPr>
            </w:pPr>
            <w:r w:rsidRPr="00BD431A">
              <w:rPr>
                <w:lang w:val="en-GB"/>
              </w:rPr>
              <w:t>Protection and restoration of biodiversity and ecosystems</w:t>
            </w:r>
          </w:p>
        </w:tc>
        <w:tc>
          <w:tcPr>
            <w:tcW w:w="4667" w:type="dxa"/>
          </w:tcPr>
          <w:p w14:paraId="1DC2E29D" w14:textId="77777777" w:rsidR="00F335E8" w:rsidRPr="00BD431A" w:rsidRDefault="00F335E8" w:rsidP="00F3613A">
            <w:pPr>
              <w:jc w:val="both"/>
              <w:rPr>
                <w:lang w:val="en-GB"/>
              </w:rPr>
            </w:pPr>
          </w:p>
        </w:tc>
      </w:tr>
    </w:tbl>
    <w:p w14:paraId="3558708A" w14:textId="77777777" w:rsidR="00F335E8" w:rsidRPr="00BD431A" w:rsidRDefault="00F335E8" w:rsidP="00F3613A">
      <w:pPr>
        <w:jc w:val="both"/>
        <w:rPr>
          <w:lang w:val="en-GB"/>
        </w:rPr>
      </w:pPr>
    </w:p>
    <w:p w14:paraId="1CE2210C" w14:textId="77777777" w:rsidR="00F335E8" w:rsidRPr="00BD431A" w:rsidRDefault="00AC7EA7" w:rsidP="00F3613A">
      <w:pPr>
        <w:jc w:val="both"/>
        <w:rPr>
          <w:lang w:val="en-GB"/>
        </w:rPr>
      </w:pPr>
      <w:r w:rsidRPr="00BD431A">
        <w:rPr>
          <w:lang w:val="en-GB"/>
        </w:rPr>
        <w:t xml:space="preserve">Where applicable, </w:t>
      </w:r>
      <w:r w:rsidR="00D1263C" w:rsidRPr="00BD431A">
        <w:rPr>
          <w:lang w:val="en-GB"/>
        </w:rPr>
        <w:t xml:space="preserve">the undersigned attaches documentation supporting the statements made. </w:t>
      </w:r>
    </w:p>
    <w:p w14:paraId="2A1A84B4" w14:textId="77777777" w:rsidR="00AC7EA7" w:rsidRPr="00BD431A" w:rsidRDefault="00AC7EA7" w:rsidP="00F3613A">
      <w:pPr>
        <w:jc w:val="both"/>
        <w:rPr>
          <w:lang w:val="en-GB"/>
        </w:rPr>
      </w:pPr>
    </w:p>
    <w:p w14:paraId="5661C1D5" w14:textId="0680939B" w:rsidR="00AC7EA7" w:rsidRDefault="00AC7EA7" w:rsidP="00AC7EA7">
      <w:pPr>
        <w:jc w:val="right"/>
      </w:pPr>
      <w:proofErr w:type="spellStart"/>
      <w:r>
        <w:t>Signature</w:t>
      </w:r>
      <w:proofErr w:type="spellEnd"/>
      <w:r>
        <w:t xml:space="preserve"> of the </w:t>
      </w:r>
      <w:r w:rsidR="00BD431A" w:rsidRPr="00BD431A">
        <w:rPr>
          <w:lang w:val="en-GB"/>
        </w:rPr>
        <w:t>responsible</w:t>
      </w:r>
      <w:r w:rsidR="00BD431A">
        <w:t xml:space="preserve"> </w:t>
      </w:r>
    </w:p>
    <w:sectPr w:rsidR="00AC7EA7" w:rsidSect="00DD22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DDAA9" w14:textId="77777777" w:rsidR="00A14872" w:rsidRDefault="00A14872" w:rsidP="00F3613A">
      <w:pPr>
        <w:spacing w:after="0" w:line="240" w:lineRule="auto"/>
      </w:pPr>
      <w:r>
        <w:separator/>
      </w:r>
    </w:p>
  </w:endnote>
  <w:endnote w:type="continuationSeparator" w:id="0">
    <w:p w14:paraId="1CD9B0CA" w14:textId="77777777" w:rsidR="00A14872" w:rsidRDefault="00A14872" w:rsidP="00F3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F1C7" w14:textId="77777777" w:rsidR="00C66714" w:rsidRDefault="00C6671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AE36C" w14:textId="77777777" w:rsidR="00C66714" w:rsidRDefault="00C6671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CEEBD" w14:textId="77777777" w:rsidR="00C66714" w:rsidRDefault="00C6671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2E87B" w14:textId="77777777" w:rsidR="00A14872" w:rsidRDefault="00A14872" w:rsidP="00F3613A">
      <w:pPr>
        <w:spacing w:after="0" w:line="240" w:lineRule="auto"/>
      </w:pPr>
      <w:r>
        <w:separator/>
      </w:r>
    </w:p>
  </w:footnote>
  <w:footnote w:type="continuationSeparator" w:id="0">
    <w:p w14:paraId="1AC9E599" w14:textId="77777777" w:rsidR="00A14872" w:rsidRDefault="00A14872" w:rsidP="00F36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C8212" w14:textId="77777777" w:rsidR="00C66714" w:rsidRDefault="00C6671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089CE" w14:textId="77777777" w:rsidR="00C66714" w:rsidRDefault="00405299" w:rsidP="00405299">
    <w:pPr>
      <w:jc w:val="center"/>
      <w:rPr>
        <w:i/>
      </w:rPr>
    </w:pPr>
    <w:r w:rsidRPr="00405299">
      <w:rPr>
        <w:i/>
        <w:highlight w:val="yellow"/>
      </w:rPr>
      <w:t>Project logo</w:t>
    </w:r>
    <w:r w:rsidR="00C66714">
      <w:rPr>
        <w:i/>
      </w:rPr>
      <w:t xml:space="preserve"> </w:t>
    </w:r>
  </w:p>
  <w:p w14:paraId="45C81168" w14:textId="69937D60" w:rsidR="00405299" w:rsidRPr="00405299" w:rsidRDefault="00C66714" w:rsidP="00C66714">
    <w:pPr>
      <w:ind w:left="12744"/>
      <w:jc w:val="center"/>
      <w:rPr>
        <w:i/>
      </w:rPr>
    </w:pPr>
    <w:bookmarkStart w:id="0" w:name="_GoBack"/>
    <w:bookmarkEnd w:id="0"/>
    <w:proofErr w:type="spellStart"/>
    <w:r>
      <w:rPr>
        <w:i/>
      </w:rPr>
      <w:t>Annex</w:t>
    </w:r>
    <w:proofErr w:type="spellEnd"/>
    <w:r>
      <w:rPr>
        <w:i/>
      </w:rPr>
      <w:t xml:space="preserve"> 4.1 </w:t>
    </w:r>
  </w:p>
  <w:p w14:paraId="2750A71D" w14:textId="77777777" w:rsidR="00F3613A" w:rsidRPr="00F3613A" w:rsidRDefault="00F3613A" w:rsidP="00F3613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4425E" w14:textId="77777777" w:rsidR="00C66714" w:rsidRDefault="00C6671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6E"/>
    <w:rsid w:val="0016646A"/>
    <w:rsid w:val="003A196B"/>
    <w:rsid w:val="00405299"/>
    <w:rsid w:val="00582F5B"/>
    <w:rsid w:val="00611F50"/>
    <w:rsid w:val="00793B6E"/>
    <w:rsid w:val="00857095"/>
    <w:rsid w:val="00924009"/>
    <w:rsid w:val="00A14872"/>
    <w:rsid w:val="00AC7EA7"/>
    <w:rsid w:val="00BD431A"/>
    <w:rsid w:val="00C66714"/>
    <w:rsid w:val="00D1263C"/>
    <w:rsid w:val="00DA107E"/>
    <w:rsid w:val="00DD22B1"/>
    <w:rsid w:val="00EF12E7"/>
    <w:rsid w:val="00F335E8"/>
    <w:rsid w:val="00F3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ED2B"/>
  <w15:docId w15:val="{E383D921-1067-46A1-882C-26BF5A5C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1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613A"/>
  </w:style>
  <w:style w:type="paragraph" w:styleId="Pidipagina">
    <w:name w:val="footer"/>
    <w:basedOn w:val="Normale"/>
    <w:link w:val="PidipaginaCarattere"/>
    <w:uiPriority w:val="99"/>
    <w:unhideWhenUsed/>
    <w:rsid w:val="00F361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13A"/>
  </w:style>
  <w:style w:type="table" w:styleId="Grigliatabella">
    <w:name w:val="Table Grid"/>
    <w:basedOn w:val="Tabellanormale"/>
    <w:uiPriority w:val="59"/>
    <w:rsid w:val="00F33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Siciliana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Dip. Programmazione / Regione Siciliana</dc:creator>
  <cp:keywords>, docId:E71C293022908700F0EE273AB14279D1</cp:keywords>
  <dc:description/>
  <cp:lastModifiedBy>Marco Sambataro</cp:lastModifiedBy>
  <cp:revision>7</cp:revision>
  <dcterms:created xsi:type="dcterms:W3CDTF">2025-09-30T09:11:00Z</dcterms:created>
  <dcterms:modified xsi:type="dcterms:W3CDTF">2025-10-17T11:37:00Z</dcterms:modified>
</cp:coreProperties>
</file>