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EE" w:rsidRDefault="0049768E" w:rsidP="008A2DDE">
      <w:r>
        <w:rPr>
          <w:noProof/>
          <w:lang w:eastAsia="en-GB"/>
        </w:rPr>
        <w:t xml:space="preserve">                      </w:t>
      </w:r>
      <w:r w:rsidR="007A6883">
        <w:rPr>
          <w:noProof/>
          <w:lang w:eastAsia="en-GB"/>
        </w:rPr>
        <w:t xml:space="preserve">                              </w:t>
      </w:r>
      <w:r>
        <w:rPr>
          <w:noProof/>
          <w:lang w:eastAsia="en-GB"/>
        </w:rPr>
        <w:t xml:space="preserve">  </w:t>
      </w:r>
      <w:r w:rsidR="008A2DDE">
        <w:rPr>
          <w:noProof/>
          <w:lang w:eastAsia="en-GB"/>
        </w:rPr>
        <w:t xml:space="preserve">               </w:t>
      </w:r>
      <w:r>
        <w:rPr>
          <w:noProof/>
          <w:lang w:eastAsia="en-GB"/>
        </w:rPr>
        <w:t xml:space="preserve">                                                                    </w:t>
      </w:r>
      <w:r>
        <w:t xml:space="preserve"> </w:t>
      </w:r>
      <w:r>
        <w:rPr>
          <w:rFonts w:ascii="Trebuchet MS" w:hAnsi="Trebuchet MS"/>
          <w:b/>
          <w:noProof/>
          <w:color w:val="000000"/>
          <w:sz w:val="40"/>
          <w:szCs w:val="40"/>
          <w:lang w:eastAsia="en-GB"/>
        </w:rPr>
        <w:t xml:space="preserve">                                    </w:t>
      </w:r>
    </w:p>
    <w:p w:rsidR="00A70E4C" w:rsidRDefault="00A70E4C" w:rsidP="007A6883">
      <w:pPr>
        <w:jc w:val="center"/>
        <w:rPr>
          <w:color w:val="000000"/>
          <w:sz w:val="24"/>
          <w:szCs w:val="24"/>
          <w:u w:val="single"/>
        </w:rPr>
      </w:pPr>
    </w:p>
    <w:p w:rsidR="00A70E4C" w:rsidRPr="00A70E4C" w:rsidRDefault="00A70E4C" w:rsidP="007A6883">
      <w:pPr>
        <w:jc w:val="center"/>
        <w:rPr>
          <w:color w:val="000000"/>
          <w:sz w:val="28"/>
          <w:szCs w:val="28"/>
          <w:u w:val="single"/>
        </w:rPr>
      </w:pPr>
      <w:r w:rsidRPr="00A70E4C">
        <w:rPr>
          <w:color w:val="000000"/>
          <w:sz w:val="28"/>
          <w:szCs w:val="28"/>
          <w:u w:val="single"/>
        </w:rPr>
        <w:t>Call for applications</w:t>
      </w:r>
      <w:r w:rsidR="00CE04C1" w:rsidRPr="00A70E4C">
        <w:rPr>
          <w:color w:val="000000"/>
          <w:sz w:val="28"/>
          <w:szCs w:val="28"/>
          <w:u w:val="single"/>
        </w:rPr>
        <w:t xml:space="preserve"> for </w:t>
      </w:r>
      <w:r w:rsidR="00BC2104" w:rsidRPr="00A70E4C">
        <w:rPr>
          <w:b/>
          <w:color w:val="000000"/>
          <w:sz w:val="28"/>
          <w:szCs w:val="28"/>
          <w:u w:val="single"/>
        </w:rPr>
        <w:t xml:space="preserve">Public Relations Officer </w:t>
      </w:r>
      <w:r w:rsidR="0049768E" w:rsidRPr="00A70E4C">
        <w:rPr>
          <w:b/>
          <w:color w:val="000000"/>
          <w:sz w:val="28"/>
          <w:szCs w:val="28"/>
          <w:u w:val="single"/>
        </w:rPr>
        <w:t>Services</w:t>
      </w:r>
      <w:r w:rsidR="0049768E" w:rsidRPr="00A70E4C">
        <w:rPr>
          <w:color w:val="000000"/>
          <w:sz w:val="28"/>
          <w:szCs w:val="28"/>
          <w:u w:val="single"/>
        </w:rPr>
        <w:t xml:space="preserve"> in connection with ITAMA</w:t>
      </w:r>
    </w:p>
    <w:p w:rsidR="0049768E" w:rsidRPr="00A70E4C" w:rsidRDefault="0049768E" w:rsidP="007A6883">
      <w:pPr>
        <w:jc w:val="center"/>
        <w:rPr>
          <w:color w:val="000000"/>
          <w:sz w:val="28"/>
          <w:szCs w:val="28"/>
          <w:u w:val="single"/>
        </w:rPr>
      </w:pPr>
      <w:r w:rsidRPr="00A70E4C">
        <w:rPr>
          <w:color w:val="000000"/>
          <w:sz w:val="28"/>
          <w:szCs w:val="28"/>
          <w:u w:val="single"/>
        </w:rPr>
        <w:t>project C1-1.1-18 under Interreg Italy-Malta 2014-2020 Programme</w:t>
      </w:r>
    </w:p>
    <w:p w:rsidR="00A70E4C" w:rsidRPr="00743E50" w:rsidRDefault="00A70E4C" w:rsidP="00D53F04">
      <w:pPr>
        <w:pStyle w:val="HTMLPreformatted"/>
        <w:spacing w:line="276" w:lineRule="auto"/>
        <w:jc w:val="both"/>
        <w:rPr>
          <w:rFonts w:asciiTheme="minorHAnsi" w:hAnsiTheme="minorHAnsi" w:cstheme="minorHAnsi"/>
          <w:b/>
          <w:sz w:val="22"/>
          <w:szCs w:val="22"/>
        </w:rPr>
      </w:pPr>
    </w:p>
    <w:p w:rsidR="00431175" w:rsidRPr="00743E50" w:rsidRDefault="00431175" w:rsidP="00D53F04">
      <w:pPr>
        <w:pStyle w:val="HTMLPreformatted"/>
        <w:spacing w:line="276" w:lineRule="auto"/>
        <w:jc w:val="both"/>
        <w:rPr>
          <w:rFonts w:asciiTheme="minorHAnsi" w:hAnsiTheme="minorHAnsi" w:cstheme="minorHAnsi"/>
          <w:sz w:val="22"/>
          <w:szCs w:val="22"/>
        </w:rPr>
      </w:pPr>
      <w:r w:rsidRPr="00743E50">
        <w:rPr>
          <w:rFonts w:asciiTheme="minorHAnsi" w:hAnsiTheme="minorHAnsi" w:cstheme="minorHAnsi"/>
          <w:b/>
          <w:sz w:val="22"/>
          <w:szCs w:val="22"/>
        </w:rPr>
        <w:t>ITAMA</w:t>
      </w:r>
      <w:r w:rsidRPr="00743E50">
        <w:rPr>
          <w:rFonts w:asciiTheme="minorHAnsi" w:hAnsiTheme="minorHAnsi" w:cstheme="minorHAnsi"/>
          <w:sz w:val="22"/>
          <w:szCs w:val="22"/>
        </w:rPr>
        <w:t xml:space="preserve"> is an interdisciplinary project financed by the INTERREG V-A Italia-Malta programme.  The project is under the lead of the Department of Physics and Chemistry of the University of Palermo.  Other partners of this project are the University of Messina, Mater Dei Hospital, the Malta Ministry of Health and AcrossLimits Ltd. </w:t>
      </w:r>
      <w:r w:rsidR="00D53F04" w:rsidRPr="00743E50">
        <w:rPr>
          <w:rFonts w:asciiTheme="minorHAnsi" w:hAnsiTheme="minorHAnsi" w:cstheme="minorHAnsi"/>
          <w:sz w:val="22"/>
          <w:szCs w:val="22"/>
        </w:rPr>
        <w:t xml:space="preserve"> </w:t>
      </w:r>
      <w:r w:rsidRPr="00743E50">
        <w:rPr>
          <w:rFonts w:asciiTheme="minorHAnsi" w:hAnsiTheme="minorHAnsi" w:cstheme="minorHAnsi"/>
          <w:sz w:val="22"/>
          <w:szCs w:val="22"/>
        </w:rPr>
        <w:t>The overall</w:t>
      </w:r>
      <w:r w:rsidR="00621BF8" w:rsidRPr="00743E50">
        <w:rPr>
          <w:rFonts w:asciiTheme="minorHAnsi" w:hAnsiTheme="minorHAnsi" w:cstheme="minorHAnsi"/>
          <w:sz w:val="22"/>
          <w:szCs w:val="22"/>
        </w:rPr>
        <w:t xml:space="preserve"> objective of the ITAMA project</w:t>
      </w:r>
      <w:r w:rsidRPr="00743E50">
        <w:rPr>
          <w:rFonts w:asciiTheme="minorHAnsi" w:hAnsiTheme="minorHAnsi" w:cstheme="minorHAnsi"/>
          <w:sz w:val="22"/>
          <w:szCs w:val="22"/>
        </w:rPr>
        <w:t xml:space="preserve"> is to activate a network between research and productive environments in the healthcare sectors to develop innovative ICT Tools for the diagnosis of Autoimmune diseases and related technology </w:t>
      </w:r>
      <w:r w:rsidR="009F6454" w:rsidRPr="00743E50">
        <w:rPr>
          <w:rFonts w:asciiTheme="minorHAnsi" w:hAnsiTheme="minorHAnsi" w:cstheme="minorHAnsi"/>
          <w:sz w:val="22"/>
          <w:szCs w:val="22"/>
        </w:rPr>
        <w:t xml:space="preserve">tool </w:t>
      </w:r>
      <w:r w:rsidRPr="00743E50">
        <w:rPr>
          <w:rFonts w:asciiTheme="minorHAnsi" w:hAnsiTheme="minorHAnsi" w:cstheme="minorHAnsi"/>
          <w:sz w:val="22"/>
          <w:szCs w:val="22"/>
        </w:rPr>
        <w:t xml:space="preserve">transfer.  </w:t>
      </w:r>
    </w:p>
    <w:p w:rsidR="00A70E4C" w:rsidRPr="00743E50" w:rsidRDefault="00A70E4C" w:rsidP="00D53F04">
      <w:pPr>
        <w:pStyle w:val="HTMLPreformatted"/>
        <w:spacing w:line="276" w:lineRule="auto"/>
        <w:jc w:val="both"/>
        <w:rPr>
          <w:rFonts w:asciiTheme="minorHAnsi" w:hAnsiTheme="minorHAnsi" w:cstheme="minorHAnsi"/>
          <w:sz w:val="22"/>
          <w:szCs w:val="22"/>
        </w:rPr>
      </w:pPr>
    </w:p>
    <w:p w:rsidR="00A70E4C" w:rsidRPr="00743E50" w:rsidRDefault="00A70E4C" w:rsidP="00D53F04">
      <w:pPr>
        <w:pStyle w:val="HTMLPreformatted"/>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The project is made up in the following tasks:</w:t>
      </w:r>
    </w:p>
    <w:p w:rsidR="00A70E4C" w:rsidRPr="00743E50" w:rsidRDefault="00A70E4C" w:rsidP="00A70E4C">
      <w:pPr>
        <w:pStyle w:val="HTMLPreformatted"/>
        <w:numPr>
          <w:ilvl w:val="0"/>
          <w:numId w:val="9"/>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Testing of</w:t>
      </w:r>
      <w:r w:rsidR="00295D64" w:rsidRPr="00743E50">
        <w:rPr>
          <w:rFonts w:asciiTheme="minorHAnsi" w:hAnsiTheme="minorHAnsi" w:cstheme="minorHAnsi"/>
          <w:sz w:val="22"/>
          <w:szCs w:val="22"/>
        </w:rPr>
        <w:t xml:space="preserve"> approximately</w:t>
      </w:r>
      <w:r w:rsidRPr="00743E50">
        <w:rPr>
          <w:rFonts w:asciiTheme="minorHAnsi" w:hAnsiTheme="minorHAnsi" w:cstheme="minorHAnsi"/>
          <w:sz w:val="22"/>
          <w:szCs w:val="22"/>
        </w:rPr>
        <w:t xml:space="preserve"> 20,000 children in Malta and 2,000 children in Sicily for coeliac conditions using a </w:t>
      </w:r>
      <w:proofErr w:type="spellStart"/>
      <w:r w:rsidRPr="00743E50">
        <w:rPr>
          <w:rFonts w:asciiTheme="minorHAnsi" w:hAnsiTheme="minorHAnsi" w:cstheme="minorHAnsi"/>
          <w:sz w:val="22"/>
          <w:szCs w:val="22"/>
        </w:rPr>
        <w:t>PoC</w:t>
      </w:r>
      <w:proofErr w:type="spellEnd"/>
      <w:r w:rsidRPr="00743E50">
        <w:rPr>
          <w:rFonts w:asciiTheme="minorHAnsi" w:hAnsiTheme="minorHAnsi" w:cstheme="minorHAnsi"/>
          <w:sz w:val="22"/>
          <w:szCs w:val="22"/>
        </w:rPr>
        <w:t xml:space="preserve"> test</w:t>
      </w:r>
    </w:p>
    <w:p w:rsidR="00A70E4C" w:rsidRPr="00743E50" w:rsidRDefault="00A70E4C" w:rsidP="00A70E4C">
      <w:pPr>
        <w:pStyle w:val="HTMLPreformatted"/>
        <w:numPr>
          <w:ilvl w:val="0"/>
          <w:numId w:val="9"/>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 xml:space="preserve">Analysing the data gathered from these tests to </w:t>
      </w:r>
      <w:r w:rsidR="00263098" w:rsidRPr="00743E50">
        <w:rPr>
          <w:rFonts w:asciiTheme="minorHAnsi" w:hAnsiTheme="minorHAnsi" w:cstheme="minorHAnsi"/>
          <w:sz w:val="22"/>
          <w:szCs w:val="22"/>
        </w:rPr>
        <w:t>verify</w:t>
      </w:r>
      <w:r w:rsidRPr="00743E50">
        <w:rPr>
          <w:rFonts w:asciiTheme="minorHAnsi" w:hAnsiTheme="minorHAnsi" w:cstheme="minorHAnsi"/>
          <w:sz w:val="22"/>
          <w:szCs w:val="22"/>
        </w:rPr>
        <w:t xml:space="preserve"> the </w:t>
      </w:r>
      <w:r w:rsidR="00263098" w:rsidRPr="00743E50">
        <w:rPr>
          <w:rFonts w:asciiTheme="minorHAnsi" w:hAnsiTheme="minorHAnsi" w:cstheme="minorHAnsi"/>
          <w:sz w:val="22"/>
          <w:szCs w:val="22"/>
        </w:rPr>
        <w:t>accuracy</w:t>
      </w:r>
      <w:r w:rsidRPr="00743E50">
        <w:rPr>
          <w:rFonts w:asciiTheme="minorHAnsi" w:hAnsiTheme="minorHAnsi" w:cstheme="minorHAnsi"/>
          <w:sz w:val="22"/>
          <w:szCs w:val="22"/>
        </w:rPr>
        <w:t xml:space="preserve"> of such tests to diagnose Coeliac</w:t>
      </w:r>
      <w:r w:rsidR="00263098" w:rsidRPr="00743E50">
        <w:rPr>
          <w:rFonts w:asciiTheme="minorHAnsi" w:hAnsiTheme="minorHAnsi" w:cstheme="minorHAnsi"/>
          <w:sz w:val="22"/>
          <w:szCs w:val="22"/>
        </w:rPr>
        <w:t xml:space="preserve"> conditions in comparison with more invasive tests like blood tests or endoscopy</w:t>
      </w:r>
    </w:p>
    <w:p w:rsidR="00A70E4C" w:rsidRPr="00743E50" w:rsidRDefault="00A70E4C" w:rsidP="00A70E4C">
      <w:pPr>
        <w:pStyle w:val="HTMLPreformatted"/>
        <w:numPr>
          <w:ilvl w:val="0"/>
          <w:numId w:val="9"/>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Sharing this information with relevant stakeholders</w:t>
      </w:r>
    </w:p>
    <w:p w:rsidR="00D53F04" w:rsidRPr="00743E50" w:rsidRDefault="00D53F04" w:rsidP="00D53F04">
      <w:pPr>
        <w:pStyle w:val="HTMLPreformatted"/>
        <w:spacing w:line="276" w:lineRule="auto"/>
        <w:jc w:val="both"/>
        <w:rPr>
          <w:rFonts w:asciiTheme="minorHAnsi" w:hAnsiTheme="minorHAnsi" w:cstheme="minorHAnsi"/>
          <w:sz w:val="22"/>
          <w:szCs w:val="22"/>
        </w:rPr>
      </w:pPr>
    </w:p>
    <w:p w:rsidR="009C21C5" w:rsidRPr="00743E50" w:rsidRDefault="00431175" w:rsidP="00BC2104">
      <w:pPr>
        <w:spacing w:after="0" w:line="276" w:lineRule="auto"/>
        <w:jc w:val="both"/>
        <w:rPr>
          <w:rFonts w:cstheme="minorHAnsi"/>
        </w:rPr>
      </w:pPr>
      <w:r w:rsidRPr="00743E50">
        <w:rPr>
          <w:rFonts w:cstheme="minorHAnsi"/>
        </w:rPr>
        <w:t xml:space="preserve">As the </w:t>
      </w:r>
      <w:r w:rsidR="00BC2104" w:rsidRPr="00743E50">
        <w:rPr>
          <w:rFonts w:cstheme="minorHAnsi"/>
        </w:rPr>
        <w:t>Communications leader</w:t>
      </w:r>
      <w:r w:rsidRPr="00743E50">
        <w:rPr>
          <w:rFonts w:cstheme="minorHAnsi"/>
        </w:rPr>
        <w:t xml:space="preserve"> for the project, AcrossLimits </w:t>
      </w:r>
      <w:r w:rsidR="00A70E4C" w:rsidRPr="00743E50">
        <w:rPr>
          <w:rFonts w:cstheme="minorHAnsi"/>
        </w:rPr>
        <w:t xml:space="preserve">is issuing this public call for application to </w:t>
      </w:r>
      <w:r w:rsidR="0049768E" w:rsidRPr="00743E50">
        <w:rPr>
          <w:rFonts w:cstheme="minorHAnsi"/>
        </w:rPr>
        <w:t xml:space="preserve">acquire the services of a </w:t>
      </w:r>
      <w:r w:rsidR="00BC2104" w:rsidRPr="00743E50">
        <w:rPr>
          <w:rFonts w:cstheme="minorHAnsi"/>
        </w:rPr>
        <w:t>Public Relations Officer (PRO)</w:t>
      </w:r>
      <w:r w:rsidR="00263098" w:rsidRPr="00743E50">
        <w:rPr>
          <w:rFonts w:cstheme="minorHAnsi"/>
        </w:rPr>
        <w:t>.  The PRO’s main responsibility is</w:t>
      </w:r>
      <w:r w:rsidR="00BC2104" w:rsidRPr="00743E50">
        <w:rPr>
          <w:rFonts w:cstheme="minorHAnsi"/>
        </w:rPr>
        <w:t xml:space="preserve"> to disseminate </w:t>
      </w:r>
      <w:r w:rsidR="00263098" w:rsidRPr="00743E50">
        <w:rPr>
          <w:rFonts w:cstheme="minorHAnsi"/>
        </w:rPr>
        <w:t xml:space="preserve">and promote </w:t>
      </w:r>
      <w:r w:rsidR="00BC2104" w:rsidRPr="00743E50">
        <w:rPr>
          <w:rFonts w:cstheme="minorHAnsi"/>
        </w:rPr>
        <w:t>the project over Malta and Sicily</w:t>
      </w:r>
      <w:r w:rsidR="00A70E4C" w:rsidRPr="00743E50">
        <w:rPr>
          <w:rFonts w:cstheme="minorHAnsi"/>
        </w:rPr>
        <w:t>,</w:t>
      </w:r>
      <w:r w:rsidR="00BC2104" w:rsidRPr="00743E50">
        <w:rPr>
          <w:rFonts w:cstheme="minorHAnsi"/>
        </w:rPr>
        <w:t xml:space="preserve"> where the activities will be taking place.  </w:t>
      </w:r>
      <w:r w:rsidR="00263098" w:rsidRPr="00743E50">
        <w:rPr>
          <w:rFonts w:cstheme="minorHAnsi"/>
        </w:rPr>
        <w:t xml:space="preserve">Such promotion is needed to acquire consensus of the public to participate in the project. </w:t>
      </w:r>
      <w:r w:rsidR="00BC2104" w:rsidRPr="00743E50">
        <w:rPr>
          <w:rFonts w:cstheme="minorHAnsi"/>
        </w:rPr>
        <w:t xml:space="preserve">The PRO will </w:t>
      </w:r>
      <w:r w:rsidR="00A70E4C" w:rsidRPr="00743E50">
        <w:rPr>
          <w:rFonts w:cstheme="minorHAnsi"/>
        </w:rPr>
        <w:t xml:space="preserve">plan, organize and </w:t>
      </w:r>
      <w:r w:rsidR="00D53F04" w:rsidRPr="00743E50">
        <w:rPr>
          <w:rFonts w:cstheme="minorHAnsi"/>
        </w:rPr>
        <w:t>oversee</w:t>
      </w:r>
      <w:r w:rsidR="00BC2104" w:rsidRPr="00743E50">
        <w:rPr>
          <w:rFonts w:cstheme="minorHAnsi"/>
        </w:rPr>
        <w:t xml:space="preserve"> all dissemination activities in both regions according to the Dissemination plan provided in Annex 1.  </w:t>
      </w:r>
      <w:r w:rsidR="009C21C5" w:rsidRPr="00743E50">
        <w:rPr>
          <w:rFonts w:cstheme="minorHAnsi"/>
        </w:rPr>
        <w:t>Furthermore, the following tasks need to be accomplished:</w:t>
      </w:r>
    </w:p>
    <w:p w:rsidR="009C21C5" w:rsidRPr="00743E50" w:rsidRDefault="009C21C5" w:rsidP="008C503E">
      <w:pPr>
        <w:pStyle w:val="ListParagraph"/>
        <w:numPr>
          <w:ilvl w:val="0"/>
          <w:numId w:val="10"/>
        </w:numPr>
        <w:spacing w:before="120" w:line="276" w:lineRule="auto"/>
        <w:ind w:left="714" w:hanging="357"/>
        <w:jc w:val="both"/>
        <w:rPr>
          <w:rFonts w:asciiTheme="minorHAnsi" w:hAnsiTheme="minorHAnsi" w:cstheme="minorHAnsi"/>
          <w:sz w:val="22"/>
          <w:szCs w:val="22"/>
        </w:rPr>
      </w:pPr>
      <w:r w:rsidRPr="00743E50">
        <w:rPr>
          <w:rFonts w:asciiTheme="minorHAnsi" w:hAnsiTheme="minorHAnsi" w:cstheme="minorHAnsi"/>
          <w:sz w:val="22"/>
          <w:szCs w:val="22"/>
        </w:rPr>
        <w:t>Keeping the project website up to date with latest information, news, articles, ongoing activities;</w:t>
      </w:r>
    </w:p>
    <w:p w:rsidR="006B3997" w:rsidRPr="00743E50" w:rsidRDefault="006B3997" w:rsidP="009C21C5">
      <w:pPr>
        <w:pStyle w:val="ListParagraph"/>
        <w:numPr>
          <w:ilvl w:val="0"/>
          <w:numId w:val="10"/>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 xml:space="preserve">Keeping the project social media </w:t>
      </w:r>
      <w:r w:rsidR="00743E50" w:rsidRPr="00743E50">
        <w:rPr>
          <w:rFonts w:asciiTheme="minorHAnsi" w:hAnsiTheme="minorHAnsi" w:cstheme="minorHAnsi"/>
          <w:sz w:val="22"/>
          <w:szCs w:val="22"/>
        </w:rPr>
        <w:t>A</w:t>
      </w:r>
      <w:r w:rsidRPr="00743E50">
        <w:rPr>
          <w:rFonts w:asciiTheme="minorHAnsi" w:hAnsiTheme="minorHAnsi" w:cstheme="minorHAnsi"/>
          <w:sz w:val="22"/>
          <w:szCs w:val="22"/>
        </w:rPr>
        <w:t>ccounts active by sharing news, articles, ongoing activities;</w:t>
      </w:r>
    </w:p>
    <w:p w:rsidR="009C21C5" w:rsidRPr="00743E50" w:rsidRDefault="006B3997" w:rsidP="00BC2104">
      <w:pPr>
        <w:pStyle w:val="ListParagraph"/>
        <w:numPr>
          <w:ilvl w:val="0"/>
          <w:numId w:val="10"/>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Issuing newsletters to update the media followers about the project status;</w:t>
      </w:r>
    </w:p>
    <w:p w:rsidR="006B3997" w:rsidRPr="00743E50" w:rsidRDefault="006B3997" w:rsidP="00BC2104">
      <w:pPr>
        <w:pStyle w:val="ListParagraph"/>
        <w:numPr>
          <w:ilvl w:val="0"/>
          <w:numId w:val="10"/>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Advising the Project Partners on seminars/conferences to attend as means of dissemination and exploitation</w:t>
      </w:r>
      <w:r w:rsidR="008C503E">
        <w:rPr>
          <w:rFonts w:asciiTheme="minorHAnsi" w:hAnsiTheme="minorHAnsi" w:cstheme="minorHAnsi"/>
          <w:sz w:val="22"/>
          <w:szCs w:val="22"/>
        </w:rPr>
        <w:t>;</w:t>
      </w:r>
    </w:p>
    <w:p w:rsidR="00FF26E7" w:rsidRPr="00743E50" w:rsidRDefault="00A5737F" w:rsidP="00BC2104">
      <w:pPr>
        <w:pStyle w:val="ListParagraph"/>
        <w:numPr>
          <w:ilvl w:val="0"/>
          <w:numId w:val="10"/>
        </w:numPr>
        <w:spacing w:line="276" w:lineRule="auto"/>
        <w:jc w:val="both"/>
        <w:rPr>
          <w:rFonts w:asciiTheme="minorHAnsi" w:hAnsiTheme="minorHAnsi" w:cstheme="minorHAnsi"/>
          <w:sz w:val="22"/>
          <w:szCs w:val="22"/>
        </w:rPr>
      </w:pPr>
      <w:r w:rsidRPr="00743E50">
        <w:rPr>
          <w:rFonts w:asciiTheme="minorHAnsi" w:hAnsiTheme="minorHAnsi" w:cstheme="minorHAnsi"/>
          <w:sz w:val="22"/>
          <w:szCs w:val="22"/>
        </w:rPr>
        <w:t xml:space="preserve">Writing of a </w:t>
      </w:r>
      <w:r w:rsidR="00FF26E7" w:rsidRPr="00743E50">
        <w:rPr>
          <w:rFonts w:asciiTheme="minorHAnsi" w:hAnsiTheme="minorHAnsi" w:cstheme="minorHAnsi"/>
          <w:sz w:val="22"/>
          <w:szCs w:val="22"/>
        </w:rPr>
        <w:t>Dissemination report inc</w:t>
      </w:r>
      <w:r w:rsidRPr="00743E50">
        <w:rPr>
          <w:rFonts w:asciiTheme="minorHAnsi" w:hAnsiTheme="minorHAnsi" w:cstheme="minorHAnsi"/>
          <w:sz w:val="22"/>
          <w:szCs w:val="22"/>
        </w:rPr>
        <w:t>luding</w:t>
      </w:r>
      <w:r w:rsidR="00FF26E7" w:rsidRPr="00743E50">
        <w:rPr>
          <w:rFonts w:asciiTheme="minorHAnsi" w:hAnsiTheme="minorHAnsi" w:cstheme="minorHAnsi"/>
          <w:sz w:val="22"/>
          <w:szCs w:val="22"/>
        </w:rPr>
        <w:t xml:space="preserve"> all proof </w:t>
      </w:r>
      <w:r w:rsidRPr="00743E50">
        <w:rPr>
          <w:rFonts w:asciiTheme="minorHAnsi" w:hAnsiTheme="minorHAnsi" w:cstheme="minorHAnsi"/>
          <w:sz w:val="22"/>
          <w:szCs w:val="22"/>
        </w:rPr>
        <w:t xml:space="preserve">of dissemination </w:t>
      </w:r>
      <w:r w:rsidR="00FF26E7" w:rsidRPr="00743E50">
        <w:rPr>
          <w:rFonts w:asciiTheme="minorHAnsi" w:hAnsiTheme="minorHAnsi" w:cstheme="minorHAnsi"/>
          <w:sz w:val="22"/>
          <w:szCs w:val="22"/>
        </w:rPr>
        <w:t xml:space="preserve">as per EU </w:t>
      </w:r>
      <w:r w:rsidRPr="00743E50">
        <w:rPr>
          <w:rFonts w:asciiTheme="minorHAnsi" w:hAnsiTheme="minorHAnsi" w:cstheme="minorHAnsi"/>
          <w:sz w:val="22"/>
          <w:szCs w:val="22"/>
        </w:rPr>
        <w:t>guidelines.  This report should be issued once per quarter and a final report is to be submitted to the at the end of the project</w:t>
      </w:r>
      <w:r w:rsidR="008C503E">
        <w:rPr>
          <w:rFonts w:asciiTheme="minorHAnsi" w:hAnsiTheme="minorHAnsi" w:cstheme="minorHAnsi"/>
          <w:sz w:val="22"/>
          <w:szCs w:val="22"/>
        </w:rPr>
        <w:t>;</w:t>
      </w:r>
      <w:r w:rsidRPr="00743E50">
        <w:rPr>
          <w:rFonts w:asciiTheme="minorHAnsi" w:hAnsiTheme="minorHAnsi" w:cstheme="minorHAnsi"/>
          <w:sz w:val="22"/>
          <w:szCs w:val="22"/>
        </w:rPr>
        <w:t xml:space="preserve"> </w:t>
      </w:r>
    </w:p>
    <w:p w:rsidR="00295D64" w:rsidRPr="008C503E" w:rsidRDefault="00295D64" w:rsidP="00BC2104">
      <w:pPr>
        <w:pStyle w:val="ListParagraph"/>
        <w:numPr>
          <w:ilvl w:val="0"/>
          <w:numId w:val="10"/>
        </w:numPr>
        <w:spacing w:line="276" w:lineRule="auto"/>
        <w:jc w:val="both"/>
        <w:rPr>
          <w:rFonts w:asciiTheme="minorHAnsi" w:hAnsiTheme="minorHAnsi" w:cstheme="minorHAnsi"/>
          <w:sz w:val="22"/>
          <w:szCs w:val="22"/>
        </w:rPr>
      </w:pPr>
      <w:r w:rsidRPr="008C503E">
        <w:rPr>
          <w:rFonts w:asciiTheme="minorHAnsi" w:hAnsiTheme="minorHAnsi" w:cstheme="minorHAnsi"/>
          <w:sz w:val="22"/>
          <w:szCs w:val="22"/>
        </w:rPr>
        <w:t>Being physically present in meetings, public events, media events and other dissemination events as agreed with the Project Manager.  Such events may be held both in Malta and Sicily, at different times</w:t>
      </w:r>
      <w:r w:rsidR="008C503E">
        <w:rPr>
          <w:rFonts w:asciiTheme="minorHAnsi" w:hAnsiTheme="minorHAnsi" w:cstheme="minorHAnsi"/>
          <w:sz w:val="22"/>
          <w:szCs w:val="22"/>
        </w:rPr>
        <w:t>;</w:t>
      </w:r>
      <w:r w:rsidRPr="008C503E">
        <w:rPr>
          <w:rFonts w:asciiTheme="minorHAnsi" w:hAnsiTheme="minorHAnsi" w:cstheme="minorHAnsi"/>
          <w:sz w:val="22"/>
          <w:szCs w:val="22"/>
        </w:rPr>
        <w:t xml:space="preserve"> </w:t>
      </w:r>
    </w:p>
    <w:p w:rsidR="00743E50" w:rsidRPr="00096E91" w:rsidRDefault="00295D64" w:rsidP="006B3997">
      <w:pPr>
        <w:pStyle w:val="ListParagraph"/>
        <w:numPr>
          <w:ilvl w:val="0"/>
          <w:numId w:val="10"/>
        </w:numPr>
        <w:spacing w:line="276" w:lineRule="auto"/>
        <w:jc w:val="both"/>
        <w:rPr>
          <w:rFonts w:cstheme="minorHAnsi"/>
        </w:rPr>
      </w:pPr>
      <w:r w:rsidRPr="00096E91">
        <w:rPr>
          <w:rFonts w:asciiTheme="minorHAnsi" w:hAnsiTheme="minorHAnsi" w:cstheme="minorHAnsi"/>
          <w:sz w:val="22"/>
          <w:szCs w:val="22"/>
        </w:rPr>
        <w:t>Other activities may arise in course of time depending on the project needs</w:t>
      </w:r>
      <w:r w:rsidR="008C503E" w:rsidRPr="00096E91">
        <w:rPr>
          <w:rFonts w:asciiTheme="minorHAnsi" w:hAnsiTheme="minorHAnsi" w:cstheme="minorHAnsi"/>
          <w:sz w:val="22"/>
          <w:szCs w:val="22"/>
        </w:rPr>
        <w:t>.</w:t>
      </w:r>
    </w:p>
    <w:p w:rsidR="00743E50" w:rsidRDefault="00743E50" w:rsidP="006B3997">
      <w:pPr>
        <w:spacing w:after="0" w:line="276" w:lineRule="auto"/>
        <w:jc w:val="both"/>
        <w:rPr>
          <w:rFonts w:cstheme="minorHAnsi"/>
        </w:rPr>
      </w:pPr>
    </w:p>
    <w:p w:rsidR="006B3997" w:rsidRPr="00743E50" w:rsidRDefault="00BC2104" w:rsidP="006B3997">
      <w:pPr>
        <w:spacing w:after="0" w:line="276" w:lineRule="auto"/>
        <w:jc w:val="both"/>
        <w:rPr>
          <w:rFonts w:eastAsia="Trebuchet MS" w:cstheme="minorHAnsi"/>
        </w:rPr>
      </w:pPr>
      <w:r w:rsidRPr="00743E50">
        <w:rPr>
          <w:rFonts w:cstheme="minorHAnsi"/>
        </w:rPr>
        <w:t xml:space="preserve">The duration of the services </w:t>
      </w:r>
      <w:r w:rsidR="00295D64" w:rsidRPr="00743E50">
        <w:rPr>
          <w:rFonts w:cstheme="minorHAnsi"/>
        </w:rPr>
        <w:t>are planned</w:t>
      </w:r>
      <w:r w:rsidRPr="00743E50">
        <w:rPr>
          <w:rFonts w:cstheme="minorHAnsi"/>
        </w:rPr>
        <w:t xml:space="preserve"> between </w:t>
      </w:r>
      <w:r w:rsidR="0014694B" w:rsidRPr="00743E50">
        <w:rPr>
          <w:rFonts w:cstheme="minorHAnsi"/>
        </w:rPr>
        <w:t>April</w:t>
      </w:r>
      <w:r w:rsidRPr="00743E50">
        <w:rPr>
          <w:rFonts w:cstheme="minorHAnsi"/>
        </w:rPr>
        <w:t xml:space="preserve"> 201</w:t>
      </w:r>
      <w:r w:rsidR="00D53F04" w:rsidRPr="00743E50">
        <w:rPr>
          <w:rFonts w:cstheme="minorHAnsi"/>
        </w:rPr>
        <w:t>9</w:t>
      </w:r>
      <w:r w:rsidRPr="00743E50">
        <w:rPr>
          <w:rFonts w:cstheme="minorHAnsi"/>
        </w:rPr>
        <w:t xml:space="preserve"> and </w:t>
      </w:r>
      <w:r w:rsidR="003F24C9" w:rsidRPr="00743E50">
        <w:rPr>
          <w:rFonts w:cstheme="minorHAnsi"/>
        </w:rPr>
        <w:t xml:space="preserve">the </w:t>
      </w:r>
      <w:r w:rsidRPr="00743E50">
        <w:rPr>
          <w:rFonts w:cstheme="minorHAnsi"/>
        </w:rPr>
        <w:t>May 2021.</w:t>
      </w:r>
      <w:r w:rsidR="003255DE" w:rsidRPr="00743E50">
        <w:rPr>
          <w:rFonts w:cstheme="minorHAnsi"/>
        </w:rPr>
        <w:t xml:space="preserve">  </w:t>
      </w:r>
      <w:r w:rsidR="00295D64" w:rsidRPr="00743E50">
        <w:rPr>
          <w:rFonts w:cstheme="minorHAnsi"/>
        </w:rPr>
        <w:t xml:space="preserve">  The project lifetime may be extended, in which case the duration of the services would need to be updated and agreed upon between the PRO and AcrossLimits  </w:t>
      </w:r>
    </w:p>
    <w:p w:rsidR="00096E91" w:rsidRDefault="00096E91">
      <w:pPr>
        <w:rPr>
          <w:rFonts w:eastAsia="Trebuchet MS" w:cstheme="minorHAnsi"/>
          <w:b/>
          <w:sz w:val="24"/>
          <w:szCs w:val="24"/>
        </w:rPr>
      </w:pPr>
      <w:r>
        <w:rPr>
          <w:rFonts w:eastAsia="Trebuchet MS" w:cstheme="minorHAnsi"/>
          <w:b/>
          <w:sz w:val="24"/>
          <w:szCs w:val="24"/>
        </w:rPr>
        <w:br w:type="page"/>
      </w:r>
    </w:p>
    <w:p w:rsidR="00096E91" w:rsidRDefault="00096E91" w:rsidP="00D53F04">
      <w:pPr>
        <w:spacing w:before="160"/>
        <w:jc w:val="both"/>
        <w:rPr>
          <w:rFonts w:eastAsia="Trebuchet MS" w:cstheme="minorHAnsi"/>
          <w:b/>
          <w:sz w:val="24"/>
          <w:szCs w:val="24"/>
        </w:rPr>
      </w:pPr>
    </w:p>
    <w:p w:rsidR="00096E91" w:rsidRDefault="00096E91" w:rsidP="00D53F04">
      <w:pPr>
        <w:spacing w:before="160"/>
        <w:jc w:val="both"/>
        <w:rPr>
          <w:rFonts w:eastAsia="Trebuchet MS" w:cstheme="minorHAnsi"/>
          <w:b/>
          <w:sz w:val="24"/>
          <w:szCs w:val="24"/>
        </w:rPr>
      </w:pPr>
    </w:p>
    <w:p w:rsidR="00BC2104" w:rsidRPr="00743E50" w:rsidRDefault="00BC2104" w:rsidP="00D53F04">
      <w:pPr>
        <w:spacing w:before="160"/>
        <w:jc w:val="both"/>
        <w:rPr>
          <w:rFonts w:eastAsia="Trebuchet MS" w:cstheme="minorHAnsi"/>
          <w:b/>
          <w:sz w:val="24"/>
          <w:szCs w:val="24"/>
        </w:rPr>
      </w:pPr>
      <w:r w:rsidRPr="00743E50">
        <w:rPr>
          <w:rFonts w:eastAsia="Trebuchet MS" w:cstheme="minorHAnsi"/>
          <w:b/>
          <w:sz w:val="24"/>
          <w:szCs w:val="24"/>
        </w:rPr>
        <w:t>The right applicant should:</w:t>
      </w:r>
    </w:p>
    <w:p w:rsidR="00BC2104" w:rsidRPr="00743E50" w:rsidRDefault="00BC2104" w:rsidP="00BC2104">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 xml:space="preserve">Have experience of Public Relations / </w:t>
      </w:r>
      <w:r w:rsidR="00FF26E7" w:rsidRPr="00743E50">
        <w:rPr>
          <w:rFonts w:asciiTheme="minorHAnsi" w:eastAsia="Trebuchet MS" w:hAnsiTheme="minorHAnsi" w:cstheme="minorHAnsi"/>
          <w:sz w:val="22"/>
          <w:szCs w:val="22"/>
        </w:rPr>
        <w:t>Dissemination</w:t>
      </w:r>
      <w:r w:rsidRPr="00743E50">
        <w:rPr>
          <w:rFonts w:asciiTheme="minorHAnsi" w:eastAsia="Trebuchet MS" w:hAnsiTheme="minorHAnsi" w:cstheme="minorHAnsi"/>
          <w:sz w:val="22"/>
          <w:szCs w:val="22"/>
        </w:rPr>
        <w:t xml:space="preserve"> services for EU funded projects</w:t>
      </w:r>
      <w:r w:rsidR="008C503E">
        <w:rPr>
          <w:rFonts w:asciiTheme="minorHAnsi" w:eastAsia="Trebuchet MS" w:hAnsiTheme="minorHAnsi" w:cstheme="minorHAnsi"/>
          <w:sz w:val="22"/>
          <w:szCs w:val="22"/>
        </w:rPr>
        <w:t>;</w:t>
      </w:r>
    </w:p>
    <w:p w:rsidR="00BC2104" w:rsidRPr="00743E50" w:rsidRDefault="00BC2104" w:rsidP="00BC2104">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Have the necessary knowledge about and connection with communication agencies both in Malta and Sicily</w:t>
      </w:r>
      <w:r w:rsidR="008C503E">
        <w:rPr>
          <w:rFonts w:asciiTheme="minorHAnsi" w:eastAsia="Trebuchet MS" w:hAnsiTheme="minorHAnsi" w:cstheme="minorHAnsi"/>
          <w:sz w:val="22"/>
          <w:szCs w:val="22"/>
        </w:rPr>
        <w:t>;</w:t>
      </w:r>
    </w:p>
    <w:p w:rsidR="003F24C9" w:rsidRPr="00743E50" w:rsidRDefault="00BC2104" w:rsidP="00BC2104">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Have a valid VAT number</w:t>
      </w:r>
      <w:r w:rsidR="00FF26E7" w:rsidRPr="00743E50">
        <w:rPr>
          <w:rFonts w:asciiTheme="minorHAnsi" w:eastAsia="Trebuchet MS" w:hAnsiTheme="minorHAnsi" w:cstheme="minorHAnsi"/>
          <w:sz w:val="22"/>
          <w:szCs w:val="22"/>
        </w:rPr>
        <w:t xml:space="preserve"> approved in VIES</w:t>
      </w:r>
      <w:r w:rsidR="003F24C9" w:rsidRPr="00743E50">
        <w:rPr>
          <w:rFonts w:asciiTheme="minorHAnsi" w:eastAsia="Trebuchet MS" w:hAnsiTheme="minorHAnsi" w:cstheme="minorHAnsi"/>
          <w:sz w:val="22"/>
          <w:szCs w:val="22"/>
        </w:rPr>
        <w:t xml:space="preserve"> European Commission</w:t>
      </w:r>
      <w:r w:rsidR="002C3326" w:rsidRPr="00743E50">
        <w:rPr>
          <w:rFonts w:asciiTheme="minorHAnsi" w:eastAsia="Trebuchet MS" w:hAnsiTheme="minorHAnsi" w:cstheme="minorHAnsi"/>
          <w:sz w:val="22"/>
          <w:szCs w:val="22"/>
        </w:rPr>
        <w:t xml:space="preserve"> as per the following link:</w:t>
      </w:r>
    </w:p>
    <w:p w:rsidR="00BC2104" w:rsidRPr="00743E50" w:rsidRDefault="003F24C9" w:rsidP="00295D64">
      <w:pPr>
        <w:spacing w:after="0"/>
        <w:ind w:left="357" w:firstLine="357"/>
        <w:jc w:val="both"/>
        <w:rPr>
          <w:rFonts w:eastAsia="Trebuchet MS" w:cstheme="minorHAnsi"/>
        </w:rPr>
      </w:pPr>
      <w:r w:rsidRPr="00743E50">
        <w:rPr>
          <w:rFonts w:eastAsia="Trebuchet MS" w:cstheme="minorHAnsi"/>
        </w:rPr>
        <w:t xml:space="preserve"> </w:t>
      </w:r>
      <w:hyperlink r:id="rId7" w:history="1">
        <w:r w:rsidRPr="00743E50">
          <w:rPr>
            <w:rStyle w:val="Hyperlink"/>
            <w:rFonts w:asciiTheme="minorHAnsi" w:eastAsia="Trebuchet MS" w:hAnsiTheme="minorHAnsi" w:cstheme="minorHAnsi"/>
            <w:sz w:val="22"/>
          </w:rPr>
          <w:t>http://ec.europa.eu/taxation_customs/vies/vatResponse.html?locale=mt</w:t>
        </w:r>
      </w:hyperlink>
    </w:p>
    <w:p w:rsidR="00BC2104" w:rsidRPr="00743E50" w:rsidRDefault="00BC2104" w:rsidP="00BC2104">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 xml:space="preserve">Have own </w:t>
      </w:r>
      <w:r w:rsidR="00D53F04" w:rsidRPr="00743E50">
        <w:rPr>
          <w:rFonts w:asciiTheme="minorHAnsi" w:eastAsia="Trebuchet MS" w:hAnsiTheme="minorHAnsi" w:cstheme="minorHAnsi"/>
          <w:sz w:val="22"/>
          <w:szCs w:val="22"/>
        </w:rPr>
        <w:t xml:space="preserve">or source any </w:t>
      </w:r>
      <w:r w:rsidRPr="00743E50">
        <w:rPr>
          <w:rFonts w:asciiTheme="minorHAnsi" w:eastAsia="Trebuchet MS" w:hAnsiTheme="minorHAnsi" w:cstheme="minorHAnsi"/>
          <w:sz w:val="22"/>
          <w:szCs w:val="22"/>
        </w:rPr>
        <w:t xml:space="preserve">equipment needed for the project </w:t>
      </w:r>
      <w:proofErr w:type="gramStart"/>
      <w:r w:rsidRPr="00743E50">
        <w:rPr>
          <w:rFonts w:asciiTheme="minorHAnsi" w:eastAsia="Trebuchet MS" w:hAnsiTheme="minorHAnsi" w:cstheme="minorHAnsi"/>
          <w:sz w:val="22"/>
          <w:szCs w:val="22"/>
        </w:rPr>
        <w:t xml:space="preserve">execution </w:t>
      </w:r>
      <w:r w:rsidR="008C503E">
        <w:rPr>
          <w:rFonts w:asciiTheme="minorHAnsi" w:eastAsia="Trebuchet MS" w:hAnsiTheme="minorHAnsi" w:cstheme="minorHAnsi"/>
          <w:sz w:val="22"/>
          <w:szCs w:val="22"/>
        </w:rPr>
        <w:t>;</w:t>
      </w:r>
      <w:proofErr w:type="gramEnd"/>
    </w:p>
    <w:p w:rsidR="00FF26E7" w:rsidRPr="00743E50" w:rsidRDefault="00FF26E7" w:rsidP="00BC2104">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Fluency in both English and Italian</w:t>
      </w:r>
      <w:r w:rsidR="00295D64" w:rsidRPr="00743E50">
        <w:rPr>
          <w:rFonts w:asciiTheme="minorHAnsi" w:eastAsia="Trebuchet MS" w:hAnsiTheme="minorHAnsi" w:cstheme="minorHAnsi"/>
          <w:sz w:val="22"/>
          <w:szCs w:val="22"/>
        </w:rPr>
        <w:t xml:space="preserve"> (The applicants may be subject to a fluency test in both languages during the evaluation period)</w:t>
      </w:r>
      <w:r w:rsidR="008C503E">
        <w:rPr>
          <w:rFonts w:asciiTheme="minorHAnsi" w:eastAsia="Trebuchet MS" w:hAnsiTheme="minorHAnsi" w:cstheme="minorHAnsi"/>
          <w:sz w:val="22"/>
          <w:szCs w:val="22"/>
        </w:rPr>
        <w:t>;</w:t>
      </w:r>
    </w:p>
    <w:p w:rsidR="00BC2104" w:rsidRPr="00743E50" w:rsidRDefault="00BC2104" w:rsidP="00BC2104">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Experience as communications officer</w:t>
      </w:r>
      <w:r w:rsidR="00FF26E7" w:rsidRPr="00743E50">
        <w:rPr>
          <w:rFonts w:asciiTheme="minorHAnsi" w:eastAsia="Trebuchet MS" w:hAnsiTheme="minorHAnsi" w:cstheme="minorHAnsi"/>
          <w:sz w:val="22"/>
          <w:szCs w:val="22"/>
        </w:rPr>
        <w:t>/consultant</w:t>
      </w:r>
      <w:r w:rsidRPr="00743E50">
        <w:rPr>
          <w:rFonts w:asciiTheme="minorHAnsi" w:eastAsia="Trebuchet MS" w:hAnsiTheme="minorHAnsi" w:cstheme="minorHAnsi"/>
          <w:sz w:val="22"/>
          <w:szCs w:val="22"/>
        </w:rPr>
        <w:t xml:space="preserve"> in an Interreg Project will be considered an asset</w:t>
      </w:r>
      <w:r w:rsidR="008C503E">
        <w:rPr>
          <w:rFonts w:asciiTheme="minorHAnsi" w:eastAsia="Trebuchet MS" w:hAnsiTheme="minorHAnsi" w:cstheme="minorHAnsi"/>
          <w:sz w:val="22"/>
          <w:szCs w:val="22"/>
        </w:rPr>
        <w:t>.</w:t>
      </w:r>
    </w:p>
    <w:p w:rsidR="00BC2104" w:rsidRPr="00743E50" w:rsidRDefault="00D53F04" w:rsidP="00D53F04">
      <w:pPr>
        <w:spacing w:before="160"/>
        <w:jc w:val="both"/>
        <w:rPr>
          <w:rFonts w:eastAsia="Trebuchet MS" w:cstheme="minorHAnsi"/>
          <w:b/>
          <w:sz w:val="24"/>
          <w:szCs w:val="24"/>
        </w:rPr>
      </w:pPr>
      <w:r w:rsidRPr="00743E50">
        <w:rPr>
          <w:rFonts w:eastAsia="Trebuchet MS" w:cstheme="minorHAnsi"/>
          <w:b/>
          <w:sz w:val="24"/>
          <w:szCs w:val="24"/>
        </w:rPr>
        <w:t>The applicant should</w:t>
      </w:r>
      <w:r w:rsidR="00BC2104" w:rsidRPr="00743E50">
        <w:rPr>
          <w:rFonts w:eastAsia="Trebuchet MS" w:cstheme="minorHAnsi"/>
          <w:b/>
          <w:sz w:val="24"/>
          <w:szCs w:val="24"/>
        </w:rPr>
        <w:t xml:space="preserve"> provide the following to </w:t>
      </w:r>
      <w:hyperlink r:id="rId8" w:history="1">
        <w:r w:rsidR="00BC2104" w:rsidRPr="00743E50">
          <w:rPr>
            <w:rStyle w:val="Hyperlink"/>
            <w:rFonts w:asciiTheme="minorHAnsi" w:eastAsia="Trebuchet MS" w:hAnsiTheme="minorHAnsi" w:cstheme="minorHAnsi"/>
            <w:sz w:val="24"/>
            <w:szCs w:val="24"/>
          </w:rPr>
          <w:t>info@acrosslimits.com</w:t>
        </w:r>
      </w:hyperlink>
      <w:r w:rsidR="00BC2104" w:rsidRPr="00743E50">
        <w:rPr>
          <w:rFonts w:eastAsia="Trebuchet MS" w:cstheme="minorHAnsi"/>
          <w:b/>
          <w:sz w:val="24"/>
          <w:szCs w:val="24"/>
        </w:rPr>
        <w:t>:</w:t>
      </w:r>
    </w:p>
    <w:p w:rsidR="00F31B22" w:rsidRPr="00743E50" w:rsidRDefault="00BC2104" w:rsidP="00F31B22">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An application letter</w:t>
      </w:r>
      <w:r w:rsidR="00295D64" w:rsidRPr="00743E50">
        <w:rPr>
          <w:rFonts w:asciiTheme="minorHAnsi" w:eastAsia="Trebuchet MS" w:hAnsiTheme="minorHAnsi" w:cstheme="minorHAnsi"/>
          <w:sz w:val="22"/>
          <w:szCs w:val="22"/>
        </w:rPr>
        <w:t xml:space="preserve"> in English,</w:t>
      </w:r>
      <w:r w:rsidRPr="00743E50">
        <w:rPr>
          <w:rFonts w:asciiTheme="minorHAnsi" w:eastAsia="Trebuchet MS" w:hAnsiTheme="minorHAnsi" w:cstheme="minorHAnsi"/>
          <w:sz w:val="22"/>
          <w:szCs w:val="22"/>
        </w:rPr>
        <w:t xml:space="preserve"> including a detailed CV and a list of projects performed (including the role covered in the</w:t>
      </w:r>
      <w:r w:rsidR="00FF26E7" w:rsidRPr="00743E50">
        <w:rPr>
          <w:rFonts w:asciiTheme="minorHAnsi" w:eastAsia="Trebuchet MS" w:hAnsiTheme="minorHAnsi" w:cstheme="minorHAnsi"/>
          <w:sz w:val="22"/>
          <w:szCs w:val="22"/>
        </w:rPr>
        <w:t>se</w:t>
      </w:r>
      <w:r w:rsidRPr="00743E50">
        <w:rPr>
          <w:rFonts w:asciiTheme="minorHAnsi" w:eastAsia="Trebuchet MS" w:hAnsiTheme="minorHAnsi" w:cstheme="minorHAnsi"/>
          <w:sz w:val="22"/>
          <w:szCs w:val="22"/>
        </w:rPr>
        <w:t xml:space="preserve"> project</w:t>
      </w:r>
      <w:r w:rsidR="00FF26E7" w:rsidRPr="00743E50">
        <w:rPr>
          <w:rFonts w:asciiTheme="minorHAnsi" w:eastAsia="Trebuchet MS" w:hAnsiTheme="minorHAnsi" w:cstheme="minorHAnsi"/>
          <w:sz w:val="22"/>
          <w:szCs w:val="22"/>
        </w:rPr>
        <w:t>s</w:t>
      </w:r>
      <w:r w:rsidRPr="00743E50">
        <w:rPr>
          <w:rFonts w:asciiTheme="minorHAnsi" w:eastAsia="Trebuchet MS" w:hAnsiTheme="minorHAnsi" w:cstheme="minorHAnsi"/>
          <w:sz w:val="22"/>
          <w:szCs w:val="22"/>
        </w:rPr>
        <w:t xml:space="preserve"> and details of services provided)</w:t>
      </w:r>
      <w:r w:rsidR="008C503E">
        <w:rPr>
          <w:rFonts w:asciiTheme="minorHAnsi" w:eastAsia="Trebuchet MS" w:hAnsiTheme="minorHAnsi" w:cstheme="minorHAnsi"/>
          <w:sz w:val="22"/>
          <w:szCs w:val="22"/>
        </w:rPr>
        <w:t>;</w:t>
      </w:r>
    </w:p>
    <w:p w:rsidR="00A70E4C" w:rsidRPr="00743E50" w:rsidRDefault="00F31B22" w:rsidP="00A70E4C">
      <w:pPr>
        <w:pStyle w:val="ListParagraph"/>
        <w:numPr>
          <w:ilvl w:val="0"/>
          <w:numId w:val="6"/>
        </w:numPr>
        <w:spacing w:before="160"/>
        <w:jc w:val="both"/>
        <w:rPr>
          <w:rFonts w:asciiTheme="minorHAnsi" w:eastAsia="Trebuchet MS" w:hAnsiTheme="minorHAnsi" w:cstheme="minorHAnsi"/>
          <w:b/>
          <w:sz w:val="22"/>
          <w:szCs w:val="22"/>
        </w:rPr>
      </w:pPr>
      <w:r w:rsidRPr="00743E50">
        <w:rPr>
          <w:rFonts w:asciiTheme="minorHAnsi" w:eastAsia="Trebuchet MS" w:hAnsiTheme="minorHAnsi" w:cstheme="minorHAnsi"/>
          <w:sz w:val="22"/>
          <w:szCs w:val="22"/>
        </w:rPr>
        <w:t>An hourly rate (in €) that will be charged for the rendered services.  The rate should clearly indicate whether it includes VAT or not.</w:t>
      </w:r>
    </w:p>
    <w:p w:rsidR="00A70E4C" w:rsidRPr="00743E50" w:rsidRDefault="00A70E4C" w:rsidP="00A70E4C">
      <w:pPr>
        <w:spacing w:before="160"/>
        <w:jc w:val="both"/>
        <w:rPr>
          <w:rFonts w:eastAsia="Trebuchet MS" w:cstheme="minorHAnsi"/>
          <w:b/>
          <w:sz w:val="24"/>
          <w:szCs w:val="24"/>
        </w:rPr>
      </w:pPr>
      <w:r w:rsidRPr="00743E50">
        <w:rPr>
          <w:rFonts w:eastAsia="Trebuchet MS" w:cstheme="minorHAnsi"/>
          <w:b/>
          <w:sz w:val="24"/>
          <w:szCs w:val="24"/>
        </w:rPr>
        <w:t>Deadline for applications:</w:t>
      </w:r>
    </w:p>
    <w:p w:rsidR="00A70E4C" w:rsidRPr="00743E50" w:rsidRDefault="00A70E4C" w:rsidP="00D53F04">
      <w:pPr>
        <w:pStyle w:val="ListParagraph"/>
        <w:numPr>
          <w:ilvl w:val="0"/>
          <w:numId w:val="6"/>
        </w:numPr>
        <w:spacing w:before="160"/>
        <w:jc w:val="both"/>
        <w:rPr>
          <w:rFonts w:asciiTheme="minorHAnsi" w:eastAsia="Trebuchet MS" w:hAnsiTheme="minorHAnsi" w:cstheme="minorHAnsi"/>
          <w:b/>
          <w:sz w:val="22"/>
          <w:szCs w:val="22"/>
        </w:rPr>
      </w:pPr>
      <w:r w:rsidRPr="00743E50">
        <w:rPr>
          <w:rFonts w:asciiTheme="minorHAnsi" w:eastAsia="Trebuchet MS" w:hAnsiTheme="minorHAnsi" w:cstheme="minorHAnsi"/>
          <w:sz w:val="22"/>
          <w:szCs w:val="22"/>
        </w:rPr>
        <w:t xml:space="preserve">Applications will be accepted until </w:t>
      </w:r>
      <w:r w:rsidR="00096E91">
        <w:rPr>
          <w:rFonts w:asciiTheme="minorHAnsi" w:eastAsia="Trebuchet MS" w:hAnsiTheme="minorHAnsi" w:cstheme="minorHAnsi"/>
          <w:b/>
          <w:sz w:val="22"/>
          <w:szCs w:val="22"/>
        </w:rPr>
        <w:t>15</w:t>
      </w:r>
      <w:r w:rsidR="00096E91" w:rsidRPr="00096E91">
        <w:rPr>
          <w:rFonts w:asciiTheme="minorHAnsi" w:eastAsia="Trebuchet MS" w:hAnsiTheme="minorHAnsi" w:cstheme="minorHAnsi"/>
          <w:b/>
          <w:sz w:val="22"/>
          <w:szCs w:val="22"/>
          <w:vertAlign w:val="superscript"/>
        </w:rPr>
        <w:t>th</w:t>
      </w:r>
      <w:r w:rsidR="00096E91">
        <w:rPr>
          <w:rFonts w:asciiTheme="minorHAnsi" w:eastAsia="Trebuchet MS" w:hAnsiTheme="minorHAnsi" w:cstheme="minorHAnsi"/>
          <w:b/>
          <w:sz w:val="22"/>
          <w:szCs w:val="22"/>
        </w:rPr>
        <w:t xml:space="preserve"> April</w:t>
      </w:r>
      <w:r w:rsidRPr="00743E50">
        <w:rPr>
          <w:rFonts w:asciiTheme="minorHAnsi" w:eastAsia="Trebuchet MS" w:hAnsiTheme="minorHAnsi" w:cstheme="minorHAnsi"/>
          <w:b/>
          <w:sz w:val="22"/>
          <w:szCs w:val="22"/>
        </w:rPr>
        <w:t xml:space="preserve"> 2019 </w:t>
      </w:r>
      <w:r w:rsidR="00096E91">
        <w:rPr>
          <w:rFonts w:asciiTheme="minorHAnsi" w:eastAsia="Trebuchet MS" w:hAnsiTheme="minorHAnsi" w:cstheme="minorHAnsi"/>
          <w:b/>
          <w:sz w:val="22"/>
          <w:szCs w:val="22"/>
        </w:rPr>
        <w:t>12</w:t>
      </w:r>
      <w:r w:rsidRPr="00743E50">
        <w:rPr>
          <w:rFonts w:asciiTheme="minorHAnsi" w:eastAsia="Trebuchet MS" w:hAnsiTheme="minorHAnsi" w:cstheme="minorHAnsi"/>
          <w:b/>
          <w:sz w:val="22"/>
          <w:szCs w:val="22"/>
        </w:rPr>
        <w:t>:00</w:t>
      </w:r>
      <w:r w:rsidRPr="00743E50">
        <w:rPr>
          <w:rFonts w:asciiTheme="minorHAnsi" w:eastAsia="Trebuchet MS" w:hAnsiTheme="minorHAnsi" w:cstheme="minorHAnsi"/>
          <w:sz w:val="22"/>
          <w:szCs w:val="22"/>
        </w:rPr>
        <w:t xml:space="preserve">.  Queries should be addressed to </w:t>
      </w:r>
      <w:hyperlink r:id="rId9" w:history="1">
        <w:r w:rsidRPr="00743E50">
          <w:rPr>
            <w:rStyle w:val="Hyperlink"/>
            <w:rFonts w:asciiTheme="minorHAnsi" w:eastAsia="Trebuchet MS" w:hAnsiTheme="minorHAnsi" w:cstheme="minorHAnsi"/>
            <w:sz w:val="22"/>
            <w:szCs w:val="22"/>
          </w:rPr>
          <w:t>info@acrosslimits.com</w:t>
        </w:r>
      </w:hyperlink>
      <w:r w:rsidRPr="00743E50">
        <w:rPr>
          <w:rFonts w:asciiTheme="minorHAnsi" w:eastAsia="Trebuchet MS" w:hAnsiTheme="minorHAnsi" w:cstheme="minorHAnsi"/>
          <w:sz w:val="22"/>
          <w:szCs w:val="22"/>
        </w:rPr>
        <w:t>.</w:t>
      </w:r>
    </w:p>
    <w:p w:rsidR="00433A97" w:rsidRPr="00743E50" w:rsidRDefault="00433A97" w:rsidP="00D53F04">
      <w:pPr>
        <w:spacing w:before="160"/>
        <w:jc w:val="both"/>
        <w:rPr>
          <w:rFonts w:eastAsia="Trebuchet MS" w:cstheme="minorHAnsi"/>
          <w:b/>
          <w:sz w:val="24"/>
          <w:szCs w:val="24"/>
        </w:rPr>
      </w:pPr>
      <w:r w:rsidRPr="00743E50">
        <w:rPr>
          <w:rFonts w:eastAsia="Trebuchet MS" w:cstheme="minorHAnsi"/>
          <w:b/>
          <w:sz w:val="24"/>
          <w:szCs w:val="24"/>
        </w:rPr>
        <w:t>What AcrossLimits offers:</w:t>
      </w:r>
      <w:bookmarkStart w:id="0" w:name="_GoBack"/>
      <w:bookmarkEnd w:id="0"/>
    </w:p>
    <w:p w:rsidR="002C3326" w:rsidRPr="00743E50" w:rsidRDefault="002C3326" w:rsidP="00433A97">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A transparent evaluation process whereby applicants shall be rated upon qualifications, experience’ language fluency and price</w:t>
      </w:r>
      <w:r w:rsidR="008C503E">
        <w:rPr>
          <w:rFonts w:asciiTheme="minorHAnsi" w:eastAsia="Trebuchet MS" w:hAnsiTheme="minorHAnsi" w:cstheme="minorHAnsi"/>
          <w:sz w:val="22"/>
          <w:szCs w:val="22"/>
        </w:rPr>
        <w:t>;</w:t>
      </w:r>
    </w:p>
    <w:p w:rsidR="00743E50" w:rsidRDefault="00DF3D66" w:rsidP="00743E50">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A Project Manager to support with any project issues along the execution</w:t>
      </w:r>
      <w:r w:rsidR="008C503E">
        <w:rPr>
          <w:rFonts w:asciiTheme="minorHAnsi" w:eastAsia="Trebuchet MS" w:hAnsiTheme="minorHAnsi" w:cstheme="minorHAnsi"/>
          <w:sz w:val="22"/>
          <w:szCs w:val="22"/>
        </w:rPr>
        <w:t>;</w:t>
      </w:r>
    </w:p>
    <w:p w:rsidR="00DF3D66" w:rsidRPr="00743E50" w:rsidRDefault="00743E50" w:rsidP="00DF3D66">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 xml:space="preserve">A budget of €30,000 net has been allocated by the project for these tasks.  This includes all costs related to services, </w:t>
      </w:r>
      <w:r w:rsidRPr="00743E50">
        <w:rPr>
          <w:rFonts w:asciiTheme="minorHAnsi" w:eastAsia="Trebuchet MS" w:hAnsiTheme="minorHAnsi" w:cstheme="minorHAnsi"/>
          <w:sz w:val="22"/>
          <w:szCs w:val="22"/>
          <w:lang w:val="en-GB"/>
        </w:rPr>
        <w:t>travelling</w:t>
      </w:r>
      <w:r w:rsidRPr="00743E50">
        <w:rPr>
          <w:rFonts w:asciiTheme="minorHAnsi" w:eastAsia="Trebuchet MS" w:hAnsiTheme="minorHAnsi" w:cstheme="minorHAnsi"/>
          <w:sz w:val="22"/>
          <w:szCs w:val="22"/>
        </w:rPr>
        <w:t>, printing and other items needed to fulfill the tasks of project dissemination as agreed with and approved by the Project Manager</w:t>
      </w:r>
      <w:r w:rsidR="008C503E">
        <w:rPr>
          <w:rFonts w:asciiTheme="minorHAnsi" w:eastAsia="Trebuchet MS" w:hAnsiTheme="minorHAnsi" w:cstheme="minorHAnsi"/>
          <w:sz w:val="22"/>
          <w:szCs w:val="22"/>
        </w:rPr>
        <w:t>;</w:t>
      </w:r>
    </w:p>
    <w:p w:rsidR="00433A97" w:rsidRPr="00743E50" w:rsidRDefault="001A7146" w:rsidP="00433A97">
      <w:pPr>
        <w:pStyle w:val="ListParagraph"/>
        <w:numPr>
          <w:ilvl w:val="0"/>
          <w:numId w:val="6"/>
        </w:numPr>
        <w:jc w:val="both"/>
        <w:rPr>
          <w:rFonts w:asciiTheme="minorHAnsi" w:eastAsia="Trebuchet MS" w:hAnsiTheme="minorHAnsi" w:cstheme="minorHAnsi"/>
          <w:sz w:val="22"/>
          <w:szCs w:val="22"/>
        </w:rPr>
      </w:pPr>
      <w:r w:rsidRPr="00743E50">
        <w:rPr>
          <w:rFonts w:asciiTheme="minorHAnsi" w:eastAsia="Trebuchet MS" w:hAnsiTheme="minorHAnsi" w:cstheme="minorHAnsi"/>
          <w:sz w:val="22"/>
          <w:szCs w:val="22"/>
        </w:rPr>
        <w:t>Upon contract signature, AcrossL</w:t>
      </w:r>
      <w:r w:rsidR="00FF26E7" w:rsidRPr="00743E50">
        <w:rPr>
          <w:rFonts w:asciiTheme="minorHAnsi" w:eastAsia="Trebuchet MS" w:hAnsiTheme="minorHAnsi" w:cstheme="minorHAnsi"/>
          <w:sz w:val="22"/>
          <w:szCs w:val="22"/>
        </w:rPr>
        <w:t>i</w:t>
      </w:r>
      <w:r w:rsidRPr="00743E50">
        <w:rPr>
          <w:rFonts w:asciiTheme="minorHAnsi" w:eastAsia="Trebuchet MS" w:hAnsiTheme="minorHAnsi" w:cstheme="minorHAnsi"/>
          <w:sz w:val="22"/>
          <w:szCs w:val="22"/>
        </w:rPr>
        <w:t>mits will</w:t>
      </w:r>
      <w:r w:rsidR="00D23C6A" w:rsidRPr="00743E50">
        <w:rPr>
          <w:rFonts w:asciiTheme="minorHAnsi" w:eastAsia="Trebuchet MS" w:hAnsiTheme="minorHAnsi" w:cstheme="minorHAnsi"/>
          <w:sz w:val="22"/>
          <w:szCs w:val="22"/>
        </w:rPr>
        <w:t xml:space="preserve"> agree with the applicant upon a fixed</w:t>
      </w:r>
      <w:r w:rsidRPr="00743E50">
        <w:rPr>
          <w:rFonts w:asciiTheme="minorHAnsi" w:eastAsia="Trebuchet MS" w:hAnsiTheme="minorHAnsi" w:cstheme="minorHAnsi"/>
          <w:sz w:val="22"/>
          <w:szCs w:val="22"/>
        </w:rPr>
        <w:t xml:space="preserve"> hourly rate for the services requested</w:t>
      </w:r>
      <w:r w:rsidR="00433A97" w:rsidRPr="00743E50">
        <w:rPr>
          <w:rFonts w:asciiTheme="minorHAnsi" w:eastAsia="Trebuchet MS" w:hAnsiTheme="minorHAnsi" w:cstheme="minorHAnsi"/>
          <w:sz w:val="22"/>
          <w:szCs w:val="22"/>
        </w:rPr>
        <w:t>.</w:t>
      </w:r>
      <w:r w:rsidRPr="00743E50">
        <w:rPr>
          <w:rFonts w:asciiTheme="minorHAnsi" w:eastAsia="Trebuchet MS" w:hAnsiTheme="minorHAnsi" w:cstheme="minorHAnsi"/>
          <w:sz w:val="22"/>
          <w:szCs w:val="22"/>
        </w:rPr>
        <w:t xml:space="preserve"> The hourly rate will be based on experience and </w:t>
      </w:r>
      <w:r w:rsidR="00D53F04" w:rsidRPr="00743E50">
        <w:rPr>
          <w:rFonts w:asciiTheme="minorHAnsi" w:eastAsia="Trebuchet MS" w:hAnsiTheme="minorHAnsi" w:cstheme="minorHAnsi"/>
          <w:sz w:val="22"/>
          <w:szCs w:val="22"/>
        </w:rPr>
        <w:t>qualifications</w:t>
      </w:r>
      <w:r w:rsidRPr="00743E50">
        <w:rPr>
          <w:rFonts w:asciiTheme="minorHAnsi" w:eastAsia="Trebuchet MS" w:hAnsiTheme="minorHAnsi" w:cstheme="minorHAnsi"/>
          <w:sz w:val="22"/>
          <w:szCs w:val="22"/>
        </w:rPr>
        <w:t xml:space="preserve">. The </w:t>
      </w:r>
      <w:r w:rsidR="00D53F04" w:rsidRPr="00743E50">
        <w:rPr>
          <w:rFonts w:asciiTheme="minorHAnsi" w:eastAsia="Trebuchet MS" w:hAnsiTheme="minorHAnsi" w:cstheme="minorHAnsi"/>
          <w:sz w:val="22"/>
          <w:szCs w:val="22"/>
        </w:rPr>
        <w:t>PRO</w:t>
      </w:r>
      <w:r w:rsidRPr="00743E50">
        <w:rPr>
          <w:rFonts w:asciiTheme="minorHAnsi" w:eastAsia="Trebuchet MS" w:hAnsiTheme="minorHAnsi" w:cstheme="minorHAnsi"/>
          <w:sz w:val="22"/>
          <w:szCs w:val="22"/>
        </w:rPr>
        <w:t xml:space="preserve"> must provide timely monthly invoices </w:t>
      </w:r>
      <w:r w:rsidR="00433A97" w:rsidRPr="00743E50">
        <w:rPr>
          <w:rFonts w:asciiTheme="minorHAnsi" w:eastAsia="Trebuchet MS" w:hAnsiTheme="minorHAnsi" w:cstheme="minorHAnsi"/>
          <w:sz w:val="22"/>
          <w:szCs w:val="22"/>
        </w:rPr>
        <w:t>based on timesheets with details of worked hours</w:t>
      </w:r>
      <w:r w:rsidRPr="00743E50">
        <w:rPr>
          <w:rFonts w:asciiTheme="minorHAnsi" w:eastAsia="Trebuchet MS" w:hAnsiTheme="minorHAnsi" w:cstheme="minorHAnsi"/>
          <w:sz w:val="22"/>
          <w:szCs w:val="22"/>
        </w:rPr>
        <w:t xml:space="preserve"> per day</w:t>
      </w:r>
      <w:r w:rsidR="00433A97" w:rsidRPr="00743E50">
        <w:rPr>
          <w:rFonts w:asciiTheme="minorHAnsi" w:eastAsia="Trebuchet MS" w:hAnsiTheme="minorHAnsi" w:cstheme="minorHAnsi"/>
          <w:sz w:val="22"/>
          <w:szCs w:val="22"/>
        </w:rPr>
        <w:t xml:space="preserve"> </w:t>
      </w:r>
      <w:r w:rsidRPr="00743E50">
        <w:rPr>
          <w:rFonts w:asciiTheme="minorHAnsi" w:eastAsia="Trebuchet MS" w:hAnsiTheme="minorHAnsi" w:cstheme="minorHAnsi"/>
          <w:sz w:val="22"/>
          <w:szCs w:val="22"/>
        </w:rPr>
        <w:t>for the previous month</w:t>
      </w:r>
      <w:r w:rsidR="00433A97" w:rsidRPr="00743E50">
        <w:rPr>
          <w:rFonts w:asciiTheme="minorHAnsi" w:eastAsia="Trebuchet MS" w:hAnsiTheme="minorHAnsi" w:cstheme="minorHAnsi"/>
          <w:sz w:val="22"/>
          <w:szCs w:val="22"/>
        </w:rPr>
        <w:t>.</w:t>
      </w:r>
      <w:r w:rsidRPr="00743E50">
        <w:rPr>
          <w:rFonts w:asciiTheme="minorHAnsi" w:eastAsia="Trebuchet MS" w:hAnsiTheme="minorHAnsi" w:cstheme="minorHAnsi"/>
          <w:sz w:val="22"/>
          <w:szCs w:val="22"/>
        </w:rPr>
        <w:t xml:space="preserve">  Regular monthly payments will be </w:t>
      </w:r>
      <w:r w:rsidR="00FF26E7" w:rsidRPr="00743E50">
        <w:rPr>
          <w:rFonts w:asciiTheme="minorHAnsi" w:eastAsia="Trebuchet MS" w:hAnsiTheme="minorHAnsi" w:cstheme="minorHAnsi"/>
          <w:sz w:val="22"/>
          <w:szCs w:val="22"/>
        </w:rPr>
        <w:t>affected</w:t>
      </w:r>
      <w:r w:rsidRPr="00743E50">
        <w:rPr>
          <w:rFonts w:asciiTheme="minorHAnsi" w:eastAsia="Trebuchet MS" w:hAnsiTheme="minorHAnsi" w:cstheme="minorHAnsi"/>
          <w:sz w:val="22"/>
          <w:szCs w:val="22"/>
        </w:rPr>
        <w:t xml:space="preserve"> every end of month as follows:</w:t>
      </w:r>
    </w:p>
    <w:p w:rsidR="001A7146" w:rsidRPr="00743E50" w:rsidRDefault="001A7146" w:rsidP="00DF3D66">
      <w:pPr>
        <w:pStyle w:val="ListParagraph"/>
        <w:numPr>
          <w:ilvl w:val="1"/>
          <w:numId w:val="6"/>
        </w:numPr>
        <w:jc w:val="both"/>
        <w:rPr>
          <w:rFonts w:asciiTheme="minorHAnsi" w:eastAsia="Trebuchet MS" w:hAnsiTheme="minorHAnsi" w:cstheme="minorHAnsi"/>
          <w:sz w:val="22"/>
          <w:szCs w:val="22"/>
        </w:rPr>
      </w:pPr>
      <w:r w:rsidRPr="00743E50">
        <w:rPr>
          <w:rFonts w:asciiTheme="minorHAnsi" w:hAnsiTheme="minorHAnsi" w:cstheme="minorHAnsi"/>
          <w:sz w:val="22"/>
          <w:szCs w:val="22"/>
          <w:lang w:val="en-GB"/>
        </w:rPr>
        <w:t>90% of the monthly invoice will be paid at the end of the following month</w:t>
      </w:r>
      <w:r w:rsidR="008C503E">
        <w:rPr>
          <w:rFonts w:asciiTheme="minorHAnsi" w:hAnsiTheme="minorHAnsi" w:cstheme="minorHAnsi"/>
          <w:sz w:val="22"/>
          <w:szCs w:val="22"/>
          <w:lang w:val="en-GB"/>
        </w:rPr>
        <w:t>;</w:t>
      </w:r>
    </w:p>
    <w:p w:rsidR="00DF3D66" w:rsidRPr="00743E50" w:rsidRDefault="00DF3D66" w:rsidP="00DF3D66">
      <w:pPr>
        <w:pStyle w:val="ListParagraph"/>
        <w:numPr>
          <w:ilvl w:val="1"/>
          <w:numId w:val="6"/>
        </w:numPr>
        <w:jc w:val="both"/>
        <w:rPr>
          <w:rFonts w:asciiTheme="minorHAnsi" w:eastAsia="Trebuchet MS" w:hAnsiTheme="minorHAnsi" w:cstheme="minorHAnsi"/>
          <w:sz w:val="22"/>
          <w:szCs w:val="22"/>
        </w:rPr>
      </w:pPr>
      <w:r w:rsidRPr="00743E50">
        <w:rPr>
          <w:rFonts w:asciiTheme="minorHAnsi" w:hAnsiTheme="minorHAnsi" w:cstheme="minorHAnsi"/>
          <w:sz w:val="22"/>
          <w:szCs w:val="22"/>
          <w:lang w:val="en-GB"/>
        </w:rPr>
        <w:t xml:space="preserve">10% </w:t>
      </w:r>
      <w:r w:rsidR="001A7146" w:rsidRPr="00743E50">
        <w:rPr>
          <w:rFonts w:asciiTheme="minorHAnsi" w:hAnsiTheme="minorHAnsi" w:cstheme="minorHAnsi"/>
          <w:sz w:val="22"/>
          <w:szCs w:val="22"/>
          <w:lang w:val="en-GB"/>
        </w:rPr>
        <w:t>balance of each monthly invoice will be retained until the official finalization of the project</w:t>
      </w:r>
      <w:r w:rsidR="008C503E">
        <w:rPr>
          <w:rFonts w:asciiTheme="minorHAnsi" w:hAnsiTheme="minorHAnsi" w:cstheme="minorHAnsi"/>
          <w:sz w:val="22"/>
          <w:szCs w:val="22"/>
          <w:lang w:val="en-GB"/>
        </w:rPr>
        <w:t>;</w:t>
      </w:r>
      <w:r w:rsidR="001A7146" w:rsidRPr="00743E50">
        <w:rPr>
          <w:rFonts w:asciiTheme="minorHAnsi" w:hAnsiTheme="minorHAnsi" w:cstheme="minorHAnsi"/>
          <w:sz w:val="22"/>
          <w:szCs w:val="22"/>
          <w:lang w:val="en-GB"/>
        </w:rPr>
        <w:t xml:space="preserve"> </w:t>
      </w:r>
    </w:p>
    <w:p w:rsidR="001A7146" w:rsidRPr="00743E50" w:rsidRDefault="001A7146" w:rsidP="00DF3D66">
      <w:pPr>
        <w:pStyle w:val="ListParagraph"/>
        <w:numPr>
          <w:ilvl w:val="1"/>
          <w:numId w:val="6"/>
        </w:numPr>
        <w:jc w:val="both"/>
        <w:rPr>
          <w:rFonts w:asciiTheme="minorHAnsi" w:eastAsia="Trebuchet MS" w:hAnsiTheme="minorHAnsi" w:cstheme="minorHAnsi"/>
          <w:sz w:val="22"/>
          <w:szCs w:val="22"/>
        </w:rPr>
      </w:pPr>
      <w:r w:rsidRPr="00743E50">
        <w:rPr>
          <w:rFonts w:asciiTheme="minorHAnsi" w:hAnsiTheme="minorHAnsi" w:cstheme="minorHAnsi"/>
          <w:sz w:val="22"/>
          <w:szCs w:val="22"/>
          <w:lang w:val="en-GB"/>
        </w:rPr>
        <w:t>Once the project is finalised, the retained balance shall be paid to the contractor as a lump sum against invoice.</w:t>
      </w:r>
    </w:p>
    <w:p w:rsidR="00F31B22" w:rsidRPr="00A5737F" w:rsidRDefault="00F31B22" w:rsidP="00433A97">
      <w:pPr>
        <w:jc w:val="both"/>
        <w:rPr>
          <w:rFonts w:eastAsia="Trebuchet MS" w:cstheme="minorHAnsi"/>
          <w:sz w:val="20"/>
          <w:szCs w:val="20"/>
          <w:lang w:val="de-DE"/>
        </w:rPr>
        <w:sectPr w:rsidR="00F31B22" w:rsidRPr="00A5737F" w:rsidSect="00DF3D66">
          <w:headerReference w:type="default" r:id="rId10"/>
          <w:footerReference w:type="default" r:id="rId11"/>
          <w:pgSz w:w="11906" w:h="16838"/>
          <w:pgMar w:top="1134" w:right="1077" w:bottom="1134" w:left="1077" w:header="709" w:footer="709" w:gutter="0"/>
          <w:cols w:space="708"/>
          <w:docGrid w:linePitch="360"/>
        </w:sectPr>
      </w:pPr>
    </w:p>
    <w:p w:rsidR="00F31B22" w:rsidRDefault="00F31B22" w:rsidP="00433A97">
      <w:pPr>
        <w:jc w:val="both"/>
        <w:rPr>
          <w:rFonts w:eastAsia="Trebuchet MS" w:cstheme="minorHAnsi"/>
          <w:sz w:val="20"/>
          <w:szCs w:val="20"/>
        </w:rPr>
      </w:pPr>
    </w:p>
    <w:p w:rsidR="00433A97" w:rsidRPr="00F31B22" w:rsidRDefault="00D53F04" w:rsidP="00433A97">
      <w:pPr>
        <w:jc w:val="both"/>
        <w:rPr>
          <w:rFonts w:eastAsia="Trebuchet MS" w:cstheme="minorHAnsi"/>
          <w:b/>
          <w:sz w:val="28"/>
          <w:szCs w:val="28"/>
        </w:rPr>
      </w:pPr>
      <w:r w:rsidRPr="00F31B22">
        <w:rPr>
          <w:rFonts w:eastAsia="Trebuchet MS" w:cstheme="minorHAnsi"/>
          <w:b/>
          <w:sz w:val="28"/>
          <w:szCs w:val="28"/>
        </w:rPr>
        <w:t>Annex 1 – Dissemination and Exploitation Plan</w:t>
      </w:r>
    </w:p>
    <w:p w:rsidR="00D53F04" w:rsidRPr="00300E76" w:rsidRDefault="00496F54" w:rsidP="00D53F04">
      <w:pPr>
        <w:rPr>
          <w:rFonts w:ascii="Open Sans" w:hAnsi="Open Sans" w:cs="Open Sans"/>
          <w:b/>
          <w:sz w:val="24"/>
          <w:szCs w:val="24"/>
        </w:rPr>
      </w:pPr>
      <w:r>
        <w:rPr>
          <w:rFonts w:ascii="Open Sans" w:hAnsi="Open Sans" w:cs="Open Sans"/>
          <w:b/>
          <w:sz w:val="24"/>
          <w:szCs w:val="24"/>
        </w:rPr>
        <w:t xml:space="preserve">Malta Activities: </w:t>
      </w:r>
      <w:r w:rsidR="00D53F04" w:rsidRPr="00300E76">
        <w:rPr>
          <w:rFonts w:ascii="Open Sans" w:hAnsi="Open Sans" w:cs="Open Sans"/>
          <w:b/>
          <w:sz w:val="24"/>
          <w:szCs w:val="24"/>
        </w:rPr>
        <w:t xml:space="preserve">ITAMA Dissemination Plan </w:t>
      </w:r>
    </w:p>
    <w:tbl>
      <w:tblPr>
        <w:tblStyle w:val="TableGrid"/>
        <w:tblW w:w="15446" w:type="dxa"/>
        <w:tblLook w:val="04A0" w:firstRow="1" w:lastRow="0" w:firstColumn="1" w:lastColumn="0" w:noHBand="0" w:noVBand="1"/>
      </w:tblPr>
      <w:tblGrid>
        <w:gridCol w:w="7083"/>
        <w:gridCol w:w="1701"/>
        <w:gridCol w:w="2268"/>
        <w:gridCol w:w="2410"/>
        <w:gridCol w:w="1984"/>
      </w:tblGrid>
      <w:tr w:rsidR="00D53F04" w:rsidRPr="00300E76" w:rsidTr="00CB7F29">
        <w:tc>
          <w:tcPr>
            <w:tcW w:w="7083" w:type="dxa"/>
            <w:shd w:val="clear" w:color="auto" w:fill="FDC608"/>
          </w:tcPr>
          <w:p w:rsidR="00D53F04" w:rsidRPr="00300E76" w:rsidRDefault="00D53F04" w:rsidP="00CB7F29">
            <w:pPr>
              <w:spacing w:before="40"/>
              <w:jc w:val="center"/>
              <w:rPr>
                <w:rFonts w:ascii="Open Sans" w:hAnsi="Open Sans" w:cs="Open Sans"/>
                <w:b/>
                <w:bCs/>
                <w:color w:val="003399"/>
                <w:lang w:val="en-US"/>
              </w:rPr>
            </w:pPr>
            <w:r w:rsidRPr="00300E76">
              <w:rPr>
                <w:rFonts w:ascii="Open Sans" w:hAnsi="Open Sans" w:cs="Open Sans"/>
                <w:b/>
                <w:bCs/>
                <w:color w:val="003399"/>
                <w:lang w:val="en-US"/>
              </w:rPr>
              <w:t>Activity</w:t>
            </w:r>
          </w:p>
          <w:p w:rsidR="00D53F04" w:rsidRPr="00300E76" w:rsidRDefault="00D53F04" w:rsidP="00CB7F29">
            <w:pPr>
              <w:spacing w:before="40"/>
              <w:jc w:val="center"/>
              <w:rPr>
                <w:rFonts w:ascii="Open Sans" w:hAnsi="Open Sans" w:cs="Open Sans"/>
                <w:b/>
                <w:bCs/>
                <w:color w:val="003399"/>
                <w:lang w:val="en-US"/>
              </w:rPr>
            </w:pPr>
            <w:r w:rsidRPr="00300E76">
              <w:rPr>
                <w:rFonts w:ascii="Open Sans" w:hAnsi="Open Sans" w:cs="Open Sans"/>
                <w:bCs/>
                <w:i/>
                <w:color w:val="003399"/>
                <w:sz w:val="18"/>
                <w:szCs w:val="18"/>
                <w:lang w:val="en-US"/>
              </w:rPr>
              <w:t>(all planned activities, events, fairs, etc.)</w:t>
            </w:r>
          </w:p>
        </w:tc>
        <w:tc>
          <w:tcPr>
            <w:tcW w:w="1701"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Users</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(target groups that will be reached)</w:t>
            </w:r>
          </w:p>
        </w:tc>
        <w:tc>
          <w:tcPr>
            <w:tcW w:w="2268"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Medium</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(communication channel that will be used)</w:t>
            </w:r>
          </w:p>
        </w:tc>
        <w:tc>
          <w:tcPr>
            <w:tcW w:w="2410"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Evaluation</w:t>
            </w:r>
          </w:p>
          <w:p w:rsidR="00D53F04" w:rsidRPr="00300E76" w:rsidRDefault="00D53F04" w:rsidP="00CB7F29">
            <w:pPr>
              <w:jc w:val="center"/>
              <w:rPr>
                <w:rFonts w:ascii="Open Sans" w:hAnsi="Open Sans" w:cs="Open Sans"/>
                <w:bCs/>
                <w:i/>
                <w:color w:val="003399"/>
                <w:sz w:val="18"/>
                <w:szCs w:val="18"/>
                <w:lang w:val="en-US"/>
              </w:rPr>
            </w:pPr>
            <w:r w:rsidRPr="00300E76">
              <w:rPr>
                <w:rFonts w:ascii="Open Sans" w:hAnsi="Open Sans" w:cs="Open Sans"/>
                <w:bCs/>
                <w:i/>
                <w:color w:val="003399"/>
                <w:sz w:val="18"/>
                <w:szCs w:val="18"/>
                <w:lang w:val="en-US"/>
              </w:rPr>
              <w:t>(indicators for success of activity)</w:t>
            </w:r>
          </w:p>
        </w:tc>
        <w:tc>
          <w:tcPr>
            <w:tcW w:w="1984"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Timeline</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(expected date &amp; duration of the event)</w:t>
            </w:r>
          </w:p>
        </w:tc>
      </w:tr>
      <w:tr w:rsidR="00F31B22" w:rsidTr="00CB7F29">
        <w:tc>
          <w:tcPr>
            <w:tcW w:w="7083" w:type="dxa"/>
          </w:tcPr>
          <w:p w:rsidR="00F31B22" w:rsidRPr="005742F8" w:rsidRDefault="00F31B22" w:rsidP="00F31B22">
            <w:pPr>
              <w:rPr>
                <w:rFonts w:ascii="Open Sans" w:hAnsi="Open Sans" w:cs="Open Sans"/>
                <w:sz w:val="20"/>
                <w:szCs w:val="20"/>
              </w:rPr>
            </w:pPr>
            <w:r>
              <w:rPr>
                <w:rFonts w:ascii="Open Sans" w:hAnsi="Open Sans" w:cs="Open Sans"/>
                <w:sz w:val="20"/>
                <w:szCs w:val="20"/>
              </w:rPr>
              <w:t>Design of project templates</w:t>
            </w:r>
            <w:r w:rsidR="00295D64">
              <w:rPr>
                <w:rFonts w:ascii="Open Sans" w:hAnsi="Open Sans" w:cs="Open Sans"/>
                <w:sz w:val="20"/>
                <w:szCs w:val="20"/>
              </w:rPr>
              <w:t xml:space="preserve"> according to the </w:t>
            </w:r>
            <w:r w:rsidR="00D83B08">
              <w:rPr>
                <w:rFonts w:ascii="Open Sans" w:hAnsi="Open Sans" w:cs="Open Sans"/>
                <w:sz w:val="20"/>
                <w:szCs w:val="20"/>
              </w:rPr>
              <w:t xml:space="preserve">Italia-Malta Brand </w:t>
            </w:r>
            <w:r w:rsidR="00295D64">
              <w:rPr>
                <w:rFonts w:ascii="Open Sans" w:hAnsi="Open Sans" w:cs="Open Sans"/>
                <w:sz w:val="20"/>
                <w:szCs w:val="20"/>
              </w:rPr>
              <w:t>Design manual</w:t>
            </w:r>
            <w:r>
              <w:rPr>
                <w:rFonts w:ascii="Open Sans" w:hAnsi="Open Sans" w:cs="Open Sans"/>
                <w:sz w:val="20"/>
                <w:szCs w:val="20"/>
              </w:rPr>
              <w:t xml:space="preserve"> (word, power point, meeting agendas, certificate of attendance for meetings, brochures, posters, marketing material)</w:t>
            </w:r>
            <w:r w:rsidR="00D83B08">
              <w:rPr>
                <w:rFonts w:ascii="Open Sans" w:hAnsi="Open Sans" w:cs="Open Sans"/>
                <w:sz w:val="20"/>
                <w:szCs w:val="20"/>
              </w:rPr>
              <w:t>.  A copy of the manual will be given together with contract signature.</w:t>
            </w:r>
          </w:p>
        </w:tc>
        <w:tc>
          <w:tcPr>
            <w:tcW w:w="1701" w:type="dxa"/>
          </w:tcPr>
          <w:p w:rsidR="00F31B22" w:rsidRPr="005742F8" w:rsidRDefault="00F31B22" w:rsidP="00F31B22">
            <w:pPr>
              <w:rPr>
                <w:rFonts w:ascii="Open Sans" w:hAnsi="Open Sans" w:cs="Open Sans"/>
                <w:sz w:val="20"/>
                <w:szCs w:val="20"/>
              </w:rPr>
            </w:pPr>
            <w:r>
              <w:rPr>
                <w:rFonts w:ascii="Open Sans" w:hAnsi="Open Sans" w:cs="Open Sans"/>
                <w:sz w:val="20"/>
                <w:szCs w:val="20"/>
              </w:rPr>
              <w:t>Project Partners</w:t>
            </w:r>
          </w:p>
        </w:tc>
        <w:tc>
          <w:tcPr>
            <w:tcW w:w="2268" w:type="dxa"/>
          </w:tcPr>
          <w:p w:rsidR="00F31B22" w:rsidRPr="005742F8" w:rsidRDefault="00F31B22" w:rsidP="00F31B22">
            <w:pPr>
              <w:rPr>
                <w:rFonts w:ascii="Open Sans" w:hAnsi="Open Sans" w:cs="Open Sans"/>
                <w:sz w:val="20"/>
                <w:szCs w:val="20"/>
              </w:rPr>
            </w:pPr>
            <w:r>
              <w:rPr>
                <w:rFonts w:ascii="Open Sans" w:hAnsi="Open Sans" w:cs="Open Sans"/>
                <w:sz w:val="20"/>
                <w:szCs w:val="20"/>
              </w:rPr>
              <w:t>Various</w:t>
            </w:r>
          </w:p>
        </w:tc>
        <w:tc>
          <w:tcPr>
            <w:tcW w:w="2410" w:type="dxa"/>
          </w:tcPr>
          <w:p w:rsidR="00F31B22" w:rsidRPr="005742F8" w:rsidRDefault="00F31B22" w:rsidP="00F31B22">
            <w:pPr>
              <w:rPr>
                <w:rFonts w:ascii="Open Sans" w:hAnsi="Open Sans" w:cs="Open Sans"/>
                <w:sz w:val="20"/>
                <w:szCs w:val="20"/>
              </w:rPr>
            </w:pPr>
            <w:r>
              <w:rPr>
                <w:rFonts w:ascii="Open Sans" w:hAnsi="Open Sans" w:cs="Open Sans"/>
                <w:sz w:val="20"/>
                <w:szCs w:val="20"/>
              </w:rPr>
              <w:t>All the materials produced</w:t>
            </w:r>
          </w:p>
        </w:tc>
        <w:tc>
          <w:tcPr>
            <w:tcW w:w="1984" w:type="dxa"/>
          </w:tcPr>
          <w:p w:rsidR="00F31B22" w:rsidRPr="005742F8" w:rsidRDefault="00F31B22" w:rsidP="00F31B22">
            <w:pPr>
              <w:rPr>
                <w:rFonts w:ascii="Open Sans" w:hAnsi="Open Sans" w:cs="Open Sans"/>
                <w:sz w:val="20"/>
                <w:szCs w:val="20"/>
              </w:rPr>
            </w:pPr>
            <w:r>
              <w:rPr>
                <w:rFonts w:ascii="Open Sans" w:hAnsi="Open Sans" w:cs="Open Sans"/>
                <w:sz w:val="20"/>
                <w:szCs w:val="20"/>
              </w:rPr>
              <w:t>Apr 2019 – May 20</w:t>
            </w:r>
            <w:r w:rsidR="00D83B08">
              <w:rPr>
                <w:rFonts w:ascii="Open Sans" w:hAnsi="Open Sans" w:cs="Open Sans"/>
                <w:sz w:val="20"/>
                <w:szCs w:val="20"/>
              </w:rPr>
              <w:t xml:space="preserve">19 </w:t>
            </w:r>
          </w:p>
        </w:tc>
      </w:tr>
      <w:tr w:rsidR="00F31B22" w:rsidTr="00CB7F29">
        <w:tc>
          <w:tcPr>
            <w:tcW w:w="7083" w:type="dxa"/>
          </w:tcPr>
          <w:p w:rsidR="00F31B22" w:rsidRPr="005742F8" w:rsidRDefault="00D83B08" w:rsidP="00F31B22">
            <w:pPr>
              <w:rPr>
                <w:rFonts w:ascii="Open Sans" w:hAnsi="Open Sans" w:cs="Open Sans"/>
                <w:sz w:val="20"/>
                <w:szCs w:val="20"/>
              </w:rPr>
            </w:pPr>
            <w:r>
              <w:rPr>
                <w:rFonts w:ascii="Open Sans" w:hAnsi="Open Sans" w:cs="Open Sans"/>
                <w:sz w:val="20"/>
                <w:szCs w:val="20"/>
              </w:rPr>
              <w:t xml:space="preserve">Organisation of </w:t>
            </w:r>
            <w:r w:rsidR="00F31B22" w:rsidRPr="005742F8">
              <w:rPr>
                <w:rFonts w:ascii="Open Sans" w:hAnsi="Open Sans" w:cs="Open Sans"/>
                <w:sz w:val="20"/>
                <w:szCs w:val="20"/>
              </w:rPr>
              <w:t>Face to face meetings with Representatives of schools in Malta – various meetings in different locations to introduce the project in detail to the schools and explain to them the testing process.  Aim is to get feedback from the participants to improve on the planned testing process and make it more efficient, based on their experience.</w:t>
            </w:r>
          </w:p>
        </w:tc>
        <w:tc>
          <w:tcPr>
            <w:tcW w:w="1701"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School management teams</w:t>
            </w:r>
          </w:p>
        </w:tc>
        <w:tc>
          <w:tcPr>
            <w:tcW w:w="2268"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Meeting including presentation and Q&amp;A session</w:t>
            </w:r>
          </w:p>
        </w:tc>
        <w:tc>
          <w:tcPr>
            <w:tcW w:w="2410"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Attendance sheet to be signed by all participants</w:t>
            </w:r>
          </w:p>
        </w:tc>
        <w:tc>
          <w:tcPr>
            <w:tcW w:w="1984" w:type="dxa"/>
          </w:tcPr>
          <w:p w:rsidR="00F31B22" w:rsidRPr="005742F8" w:rsidRDefault="00F31B22" w:rsidP="00F31B22">
            <w:pPr>
              <w:rPr>
                <w:rFonts w:ascii="Open Sans" w:hAnsi="Open Sans" w:cs="Open Sans"/>
                <w:sz w:val="20"/>
                <w:szCs w:val="20"/>
              </w:rPr>
            </w:pPr>
            <w:r>
              <w:rPr>
                <w:rFonts w:ascii="Open Sans" w:hAnsi="Open Sans" w:cs="Open Sans"/>
                <w:sz w:val="20"/>
                <w:szCs w:val="20"/>
              </w:rPr>
              <w:t xml:space="preserve">Apr – </w:t>
            </w:r>
            <w:r w:rsidR="00FF26E7">
              <w:rPr>
                <w:rFonts w:ascii="Open Sans" w:hAnsi="Open Sans" w:cs="Open Sans"/>
                <w:sz w:val="20"/>
                <w:szCs w:val="20"/>
              </w:rPr>
              <w:t>Dec</w:t>
            </w:r>
            <w:r w:rsidRPr="005742F8">
              <w:rPr>
                <w:rFonts w:ascii="Open Sans" w:hAnsi="Open Sans" w:cs="Open Sans"/>
                <w:sz w:val="20"/>
                <w:szCs w:val="20"/>
              </w:rPr>
              <w:t>, 2019</w:t>
            </w:r>
          </w:p>
        </w:tc>
      </w:tr>
      <w:tr w:rsidR="00F31B22" w:rsidTr="00CB7F29">
        <w:tc>
          <w:tcPr>
            <w:tcW w:w="7083" w:type="dxa"/>
          </w:tcPr>
          <w:p w:rsidR="00F31B22" w:rsidRPr="005742F8" w:rsidRDefault="00FF26E7" w:rsidP="00F31B22">
            <w:pPr>
              <w:rPr>
                <w:rFonts w:ascii="Open Sans" w:hAnsi="Open Sans" w:cs="Open Sans"/>
                <w:sz w:val="20"/>
                <w:szCs w:val="20"/>
              </w:rPr>
            </w:pPr>
            <w:r>
              <w:rPr>
                <w:rFonts w:ascii="Open Sans" w:hAnsi="Open Sans" w:cs="Open Sans"/>
                <w:sz w:val="20"/>
                <w:szCs w:val="20"/>
              </w:rPr>
              <w:t xml:space="preserve">Supervision of </w:t>
            </w:r>
            <w:r w:rsidR="00F31B22" w:rsidRPr="005742F8">
              <w:rPr>
                <w:rFonts w:ascii="Open Sans" w:hAnsi="Open Sans" w:cs="Open Sans"/>
                <w:sz w:val="20"/>
                <w:szCs w:val="20"/>
              </w:rPr>
              <w:t>Project website</w:t>
            </w:r>
            <w:r w:rsidR="00D83B08">
              <w:rPr>
                <w:rFonts w:ascii="Open Sans" w:hAnsi="Open Sans" w:cs="Open Sans"/>
                <w:sz w:val="20"/>
                <w:szCs w:val="20"/>
              </w:rPr>
              <w:t xml:space="preserve">.  </w:t>
            </w:r>
            <w:r w:rsidR="00F31B22" w:rsidRPr="005742F8">
              <w:rPr>
                <w:rFonts w:ascii="Open Sans" w:hAnsi="Open Sans" w:cs="Open Sans"/>
                <w:sz w:val="20"/>
                <w:szCs w:val="20"/>
              </w:rPr>
              <w:t>Website will be populated with information about the project</w:t>
            </w:r>
            <w:r w:rsidR="00F31B22">
              <w:rPr>
                <w:rFonts w:ascii="Open Sans" w:hAnsi="Open Sans" w:cs="Open Sans"/>
                <w:sz w:val="20"/>
                <w:szCs w:val="20"/>
              </w:rPr>
              <w:t xml:space="preserve"> and its aims</w:t>
            </w:r>
            <w:r w:rsidR="00F31B22" w:rsidRPr="005742F8">
              <w:rPr>
                <w:rFonts w:ascii="Open Sans" w:hAnsi="Open Sans" w:cs="Open Sans"/>
                <w:sz w:val="20"/>
                <w:szCs w:val="20"/>
              </w:rPr>
              <w:t>,</w:t>
            </w:r>
            <w:r w:rsidR="00F31B22">
              <w:rPr>
                <w:rFonts w:ascii="Open Sans" w:hAnsi="Open Sans" w:cs="Open Sans"/>
                <w:sz w:val="20"/>
                <w:szCs w:val="20"/>
              </w:rPr>
              <w:t xml:space="preserve"> progress,</w:t>
            </w:r>
            <w:r w:rsidR="00F31B22" w:rsidRPr="005742F8">
              <w:rPr>
                <w:rFonts w:ascii="Open Sans" w:hAnsi="Open Sans" w:cs="Open Sans"/>
                <w:sz w:val="20"/>
                <w:szCs w:val="20"/>
              </w:rPr>
              <w:t xml:space="preserve"> news, information about coeliac conditions</w:t>
            </w:r>
            <w:r w:rsidR="00F31B22">
              <w:rPr>
                <w:rFonts w:ascii="Open Sans" w:hAnsi="Open Sans" w:cs="Open Sans"/>
                <w:sz w:val="20"/>
                <w:szCs w:val="20"/>
              </w:rPr>
              <w:t xml:space="preserve"> and other topics considered relevant by the project partners</w:t>
            </w:r>
          </w:p>
        </w:tc>
        <w:tc>
          <w:tcPr>
            <w:tcW w:w="1701"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Public</w:t>
            </w:r>
          </w:p>
        </w:tc>
        <w:tc>
          <w:tcPr>
            <w:tcW w:w="2268"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Internet (online)</w:t>
            </w:r>
          </w:p>
        </w:tc>
        <w:tc>
          <w:tcPr>
            <w:tcW w:w="2410"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Counter to count number of people visiting the website.</w:t>
            </w:r>
          </w:p>
        </w:tc>
        <w:tc>
          <w:tcPr>
            <w:tcW w:w="1984" w:type="dxa"/>
          </w:tcPr>
          <w:p w:rsidR="00F31B22" w:rsidRPr="005742F8" w:rsidRDefault="00FF26E7" w:rsidP="00F31B22">
            <w:pPr>
              <w:rPr>
                <w:rFonts w:ascii="Open Sans" w:hAnsi="Open Sans" w:cs="Open Sans"/>
                <w:sz w:val="20"/>
                <w:szCs w:val="20"/>
              </w:rPr>
            </w:pPr>
            <w:r>
              <w:rPr>
                <w:rFonts w:ascii="Open Sans" w:hAnsi="Open Sans" w:cs="Open Sans"/>
                <w:sz w:val="20"/>
                <w:szCs w:val="20"/>
              </w:rPr>
              <w:t>Project Lifetime</w:t>
            </w:r>
          </w:p>
        </w:tc>
      </w:tr>
      <w:tr w:rsidR="00F31B22" w:rsidTr="00CB7F29">
        <w:tc>
          <w:tcPr>
            <w:tcW w:w="7083" w:type="dxa"/>
          </w:tcPr>
          <w:p w:rsidR="00F31B22" w:rsidRPr="00A86E9F" w:rsidRDefault="00F31B22" w:rsidP="00F31B22">
            <w:pPr>
              <w:rPr>
                <w:rFonts w:ascii="Open Sans" w:hAnsi="Open Sans" w:cs="Open Sans"/>
                <w:sz w:val="20"/>
                <w:szCs w:val="20"/>
              </w:rPr>
            </w:pPr>
            <w:r w:rsidRPr="00A86E9F">
              <w:rPr>
                <w:rFonts w:ascii="Open Sans" w:hAnsi="Open Sans" w:cs="Open Sans"/>
                <w:sz w:val="20"/>
                <w:szCs w:val="20"/>
              </w:rPr>
              <w:t>Facebook page – creation of the project Facebook page</w:t>
            </w:r>
            <w:r w:rsidR="00FF26E7" w:rsidRPr="00A86E9F">
              <w:rPr>
                <w:rFonts w:ascii="Open Sans" w:hAnsi="Open Sans" w:cs="Open Sans"/>
                <w:sz w:val="20"/>
                <w:szCs w:val="20"/>
              </w:rPr>
              <w:t xml:space="preserve"> in Italian and English</w:t>
            </w:r>
            <w:r w:rsidRPr="00A86E9F">
              <w:rPr>
                <w:rFonts w:ascii="Open Sans" w:hAnsi="Open Sans" w:cs="Open Sans"/>
                <w:sz w:val="20"/>
                <w:szCs w:val="20"/>
              </w:rPr>
              <w:t xml:space="preserve"> to attract social media users and keep them informed about the project.  </w:t>
            </w:r>
          </w:p>
        </w:tc>
        <w:tc>
          <w:tcPr>
            <w:tcW w:w="1701"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Public</w:t>
            </w:r>
          </w:p>
        </w:tc>
        <w:tc>
          <w:tcPr>
            <w:tcW w:w="2268"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Online</w:t>
            </w:r>
          </w:p>
        </w:tc>
        <w:tc>
          <w:tcPr>
            <w:tcW w:w="2410"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Count of Facebook page likes</w:t>
            </w:r>
            <w:r w:rsidR="00D83B08">
              <w:rPr>
                <w:rFonts w:ascii="Open Sans" w:hAnsi="Open Sans" w:cs="Open Sans"/>
                <w:sz w:val="20"/>
                <w:szCs w:val="20"/>
              </w:rPr>
              <w:t xml:space="preserve"> (followers)</w:t>
            </w:r>
          </w:p>
        </w:tc>
        <w:tc>
          <w:tcPr>
            <w:tcW w:w="1984" w:type="dxa"/>
          </w:tcPr>
          <w:p w:rsidR="00F31B22" w:rsidRPr="005742F8" w:rsidRDefault="00F31B22" w:rsidP="00F31B22">
            <w:pPr>
              <w:rPr>
                <w:rFonts w:ascii="Open Sans" w:hAnsi="Open Sans" w:cs="Open Sans"/>
                <w:sz w:val="20"/>
                <w:szCs w:val="20"/>
              </w:rPr>
            </w:pPr>
            <w:r>
              <w:rPr>
                <w:rFonts w:ascii="Open Sans" w:hAnsi="Open Sans" w:cs="Open Sans"/>
                <w:sz w:val="20"/>
                <w:szCs w:val="20"/>
              </w:rPr>
              <w:t>Apr</w:t>
            </w:r>
            <w:r w:rsidRPr="005742F8">
              <w:rPr>
                <w:rFonts w:ascii="Open Sans" w:hAnsi="Open Sans" w:cs="Open Sans"/>
                <w:sz w:val="20"/>
                <w:szCs w:val="20"/>
              </w:rPr>
              <w:t xml:space="preserve"> 2019 </w:t>
            </w:r>
          </w:p>
        </w:tc>
      </w:tr>
      <w:tr w:rsidR="00F31B22" w:rsidRPr="005742F8" w:rsidTr="00F31B22">
        <w:trPr>
          <w:trHeight w:val="696"/>
        </w:trPr>
        <w:tc>
          <w:tcPr>
            <w:tcW w:w="7083" w:type="dxa"/>
          </w:tcPr>
          <w:p w:rsidR="00F31B22" w:rsidRPr="00A86E9F" w:rsidRDefault="00F31B22" w:rsidP="00F31B22">
            <w:pPr>
              <w:rPr>
                <w:rFonts w:ascii="Open Sans" w:hAnsi="Open Sans" w:cs="Open Sans"/>
                <w:sz w:val="20"/>
                <w:szCs w:val="20"/>
              </w:rPr>
            </w:pPr>
            <w:proofErr w:type="spellStart"/>
            <w:r w:rsidRPr="00A86E9F">
              <w:rPr>
                <w:rFonts w:ascii="Open Sans" w:hAnsi="Open Sans" w:cs="Open Sans"/>
                <w:sz w:val="20"/>
                <w:szCs w:val="20"/>
              </w:rPr>
              <w:t>Linkedin</w:t>
            </w:r>
            <w:proofErr w:type="spellEnd"/>
            <w:r w:rsidRPr="00A86E9F">
              <w:rPr>
                <w:rFonts w:ascii="Open Sans" w:hAnsi="Open Sans" w:cs="Open Sans"/>
                <w:sz w:val="20"/>
                <w:szCs w:val="20"/>
              </w:rPr>
              <w:t xml:space="preserve"> Account – creation of the project </w:t>
            </w:r>
            <w:proofErr w:type="spellStart"/>
            <w:r w:rsidRPr="00A86E9F">
              <w:rPr>
                <w:rFonts w:ascii="Open Sans" w:hAnsi="Open Sans" w:cs="Open Sans"/>
                <w:sz w:val="20"/>
                <w:szCs w:val="20"/>
              </w:rPr>
              <w:t>Linkedin</w:t>
            </w:r>
            <w:proofErr w:type="spellEnd"/>
            <w:r w:rsidRPr="00A86E9F">
              <w:rPr>
                <w:rFonts w:ascii="Open Sans" w:hAnsi="Open Sans" w:cs="Open Sans"/>
                <w:sz w:val="20"/>
                <w:szCs w:val="20"/>
              </w:rPr>
              <w:t xml:space="preserve"> account </w:t>
            </w:r>
            <w:r w:rsidR="00FF26E7" w:rsidRPr="00A86E9F">
              <w:rPr>
                <w:rFonts w:ascii="Open Sans" w:hAnsi="Open Sans" w:cs="Open Sans"/>
                <w:sz w:val="20"/>
                <w:szCs w:val="20"/>
              </w:rPr>
              <w:t xml:space="preserve">in Italian and English </w:t>
            </w:r>
            <w:r w:rsidRPr="00A86E9F">
              <w:rPr>
                <w:rFonts w:ascii="Open Sans" w:hAnsi="Open Sans" w:cs="Open Sans"/>
                <w:sz w:val="20"/>
                <w:szCs w:val="20"/>
              </w:rPr>
              <w:t>to attract professional social media users and keep them informed about ITAMA</w:t>
            </w:r>
          </w:p>
        </w:tc>
        <w:tc>
          <w:tcPr>
            <w:tcW w:w="1701"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Public</w:t>
            </w:r>
          </w:p>
        </w:tc>
        <w:tc>
          <w:tcPr>
            <w:tcW w:w="2268"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Online</w:t>
            </w:r>
          </w:p>
        </w:tc>
        <w:tc>
          <w:tcPr>
            <w:tcW w:w="2410"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 xml:space="preserve">Count </w:t>
            </w:r>
            <w:r w:rsidR="00D83B08">
              <w:rPr>
                <w:rFonts w:ascii="Open Sans" w:hAnsi="Open Sans" w:cs="Open Sans"/>
                <w:sz w:val="20"/>
                <w:szCs w:val="20"/>
              </w:rPr>
              <w:t xml:space="preserve">of </w:t>
            </w:r>
            <w:proofErr w:type="spellStart"/>
            <w:r w:rsidR="00D83B08">
              <w:rPr>
                <w:rFonts w:ascii="Open Sans" w:hAnsi="Open Sans" w:cs="Open Sans"/>
                <w:sz w:val="20"/>
                <w:szCs w:val="20"/>
              </w:rPr>
              <w:t>Linkedin</w:t>
            </w:r>
            <w:proofErr w:type="spellEnd"/>
            <w:r w:rsidR="00D83B08">
              <w:rPr>
                <w:rFonts w:ascii="Open Sans" w:hAnsi="Open Sans" w:cs="Open Sans"/>
                <w:sz w:val="20"/>
                <w:szCs w:val="20"/>
              </w:rPr>
              <w:t xml:space="preserve"> page likes (Followers)</w:t>
            </w:r>
          </w:p>
        </w:tc>
        <w:tc>
          <w:tcPr>
            <w:tcW w:w="1984" w:type="dxa"/>
          </w:tcPr>
          <w:p w:rsidR="00F31B22" w:rsidRPr="005742F8" w:rsidRDefault="00F31B22" w:rsidP="00F31B22">
            <w:pPr>
              <w:rPr>
                <w:rFonts w:ascii="Open Sans" w:hAnsi="Open Sans" w:cs="Open Sans"/>
                <w:sz w:val="20"/>
                <w:szCs w:val="20"/>
              </w:rPr>
            </w:pPr>
            <w:r>
              <w:rPr>
                <w:rFonts w:ascii="Open Sans" w:hAnsi="Open Sans" w:cs="Open Sans"/>
                <w:sz w:val="20"/>
                <w:szCs w:val="20"/>
              </w:rPr>
              <w:t>Apr</w:t>
            </w:r>
            <w:r w:rsidRPr="005742F8">
              <w:rPr>
                <w:rFonts w:ascii="Open Sans" w:hAnsi="Open Sans" w:cs="Open Sans"/>
                <w:sz w:val="20"/>
                <w:szCs w:val="20"/>
              </w:rPr>
              <w:t xml:space="preserve"> 2019 </w:t>
            </w:r>
          </w:p>
        </w:tc>
      </w:tr>
      <w:tr w:rsidR="00F31B22" w:rsidRPr="005742F8" w:rsidTr="00F31B22">
        <w:trPr>
          <w:trHeight w:val="523"/>
        </w:trPr>
        <w:tc>
          <w:tcPr>
            <w:tcW w:w="7083" w:type="dxa"/>
          </w:tcPr>
          <w:p w:rsidR="00F31B22" w:rsidRPr="00A86E9F" w:rsidRDefault="00F31B22" w:rsidP="00F31B22">
            <w:pPr>
              <w:rPr>
                <w:rFonts w:ascii="Open Sans" w:hAnsi="Open Sans" w:cs="Open Sans"/>
                <w:sz w:val="20"/>
                <w:szCs w:val="20"/>
              </w:rPr>
            </w:pPr>
            <w:r w:rsidRPr="00A86E9F">
              <w:rPr>
                <w:rFonts w:ascii="Open Sans" w:hAnsi="Open Sans" w:cs="Open Sans"/>
                <w:sz w:val="20"/>
                <w:szCs w:val="20"/>
              </w:rPr>
              <w:t>Twitter Handle</w:t>
            </w:r>
            <w:r w:rsidR="00D83B08" w:rsidRPr="00A86E9F">
              <w:rPr>
                <w:rFonts w:ascii="Open Sans" w:hAnsi="Open Sans" w:cs="Open Sans"/>
                <w:sz w:val="20"/>
                <w:szCs w:val="20"/>
              </w:rPr>
              <w:t xml:space="preserve"> </w:t>
            </w:r>
            <w:r w:rsidRPr="00A86E9F">
              <w:rPr>
                <w:rFonts w:ascii="Open Sans" w:hAnsi="Open Sans" w:cs="Open Sans"/>
                <w:sz w:val="20"/>
                <w:szCs w:val="20"/>
              </w:rPr>
              <w:t xml:space="preserve">– creation of the project Twitter account </w:t>
            </w:r>
            <w:r w:rsidR="00FF26E7" w:rsidRPr="00A86E9F">
              <w:rPr>
                <w:rFonts w:ascii="Open Sans" w:hAnsi="Open Sans" w:cs="Open Sans"/>
                <w:sz w:val="20"/>
                <w:szCs w:val="20"/>
              </w:rPr>
              <w:t xml:space="preserve">in Italian and English </w:t>
            </w:r>
            <w:r w:rsidRPr="00A86E9F">
              <w:rPr>
                <w:rFonts w:ascii="Open Sans" w:hAnsi="Open Sans" w:cs="Open Sans"/>
                <w:sz w:val="20"/>
                <w:szCs w:val="20"/>
              </w:rPr>
              <w:t>to attract social media users and keep them informed about ITAMA</w:t>
            </w:r>
          </w:p>
        </w:tc>
        <w:tc>
          <w:tcPr>
            <w:tcW w:w="1701"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Public</w:t>
            </w:r>
          </w:p>
        </w:tc>
        <w:tc>
          <w:tcPr>
            <w:tcW w:w="2268" w:type="dxa"/>
          </w:tcPr>
          <w:p w:rsidR="00F31B22" w:rsidRPr="005742F8" w:rsidRDefault="00F31B22" w:rsidP="00F31B22">
            <w:pPr>
              <w:rPr>
                <w:rFonts w:ascii="Open Sans" w:hAnsi="Open Sans" w:cs="Open Sans"/>
                <w:sz w:val="20"/>
                <w:szCs w:val="20"/>
              </w:rPr>
            </w:pPr>
            <w:r w:rsidRPr="005742F8">
              <w:rPr>
                <w:rFonts w:ascii="Open Sans" w:hAnsi="Open Sans" w:cs="Open Sans"/>
                <w:sz w:val="20"/>
                <w:szCs w:val="20"/>
              </w:rPr>
              <w:t>Online</w:t>
            </w:r>
          </w:p>
        </w:tc>
        <w:tc>
          <w:tcPr>
            <w:tcW w:w="2410" w:type="dxa"/>
          </w:tcPr>
          <w:p w:rsidR="00F31B22" w:rsidRPr="005742F8" w:rsidRDefault="00D83B08" w:rsidP="00F31B22">
            <w:pPr>
              <w:rPr>
                <w:rFonts w:ascii="Open Sans" w:hAnsi="Open Sans" w:cs="Open Sans"/>
                <w:sz w:val="20"/>
                <w:szCs w:val="20"/>
              </w:rPr>
            </w:pPr>
            <w:r w:rsidRPr="005742F8">
              <w:rPr>
                <w:rFonts w:ascii="Open Sans" w:hAnsi="Open Sans" w:cs="Open Sans"/>
                <w:sz w:val="20"/>
                <w:szCs w:val="20"/>
              </w:rPr>
              <w:t xml:space="preserve">Count </w:t>
            </w:r>
            <w:r>
              <w:rPr>
                <w:rFonts w:ascii="Open Sans" w:hAnsi="Open Sans" w:cs="Open Sans"/>
                <w:sz w:val="20"/>
                <w:szCs w:val="20"/>
              </w:rPr>
              <w:t>of Twitter page likes (Followers)</w:t>
            </w:r>
          </w:p>
        </w:tc>
        <w:tc>
          <w:tcPr>
            <w:tcW w:w="1984" w:type="dxa"/>
          </w:tcPr>
          <w:p w:rsidR="00F31B22" w:rsidRDefault="00F31B22" w:rsidP="00F31B22">
            <w:pPr>
              <w:rPr>
                <w:rFonts w:ascii="Open Sans" w:hAnsi="Open Sans" w:cs="Open Sans"/>
                <w:sz w:val="20"/>
                <w:szCs w:val="20"/>
              </w:rPr>
            </w:pPr>
            <w:r>
              <w:rPr>
                <w:rFonts w:ascii="Open Sans" w:hAnsi="Open Sans" w:cs="Open Sans"/>
                <w:sz w:val="20"/>
                <w:szCs w:val="20"/>
              </w:rPr>
              <w:t>Apr</w:t>
            </w:r>
            <w:r w:rsidRPr="005742F8">
              <w:rPr>
                <w:rFonts w:ascii="Open Sans" w:hAnsi="Open Sans" w:cs="Open Sans"/>
                <w:sz w:val="20"/>
                <w:szCs w:val="20"/>
              </w:rPr>
              <w:t xml:space="preserve"> 2019 </w:t>
            </w:r>
          </w:p>
        </w:tc>
      </w:tr>
    </w:tbl>
    <w:p w:rsidR="00D53F04" w:rsidRDefault="00D53F04" w:rsidP="00D53F04"/>
    <w:p w:rsidR="00F31B22" w:rsidRDefault="00F31B22" w:rsidP="00D53F04"/>
    <w:tbl>
      <w:tblPr>
        <w:tblStyle w:val="TableGrid"/>
        <w:tblW w:w="15446" w:type="dxa"/>
        <w:tblLook w:val="04A0" w:firstRow="1" w:lastRow="0" w:firstColumn="1" w:lastColumn="0" w:noHBand="0" w:noVBand="1"/>
      </w:tblPr>
      <w:tblGrid>
        <w:gridCol w:w="7083"/>
        <w:gridCol w:w="1701"/>
        <w:gridCol w:w="2268"/>
        <w:gridCol w:w="2268"/>
        <w:gridCol w:w="2126"/>
      </w:tblGrid>
      <w:tr w:rsidR="00D53F04" w:rsidRPr="00300E76" w:rsidTr="00CB7F29">
        <w:tc>
          <w:tcPr>
            <w:tcW w:w="7083" w:type="dxa"/>
            <w:shd w:val="clear" w:color="auto" w:fill="FDC608"/>
          </w:tcPr>
          <w:p w:rsidR="00D53F04" w:rsidRPr="00300E76" w:rsidRDefault="00D53F04" w:rsidP="00CB7F29">
            <w:pPr>
              <w:spacing w:before="40"/>
              <w:jc w:val="center"/>
              <w:rPr>
                <w:rFonts w:ascii="Open Sans" w:hAnsi="Open Sans" w:cs="Open Sans"/>
                <w:b/>
                <w:bCs/>
                <w:color w:val="003399"/>
                <w:lang w:val="en-US"/>
              </w:rPr>
            </w:pPr>
            <w:r>
              <w:br w:type="page"/>
            </w:r>
            <w:r w:rsidRPr="00300E76">
              <w:rPr>
                <w:rFonts w:ascii="Open Sans" w:hAnsi="Open Sans" w:cs="Open Sans"/>
                <w:b/>
                <w:bCs/>
                <w:color w:val="003399"/>
                <w:lang w:val="en-US"/>
              </w:rPr>
              <w:t>Activity</w:t>
            </w:r>
          </w:p>
          <w:p w:rsidR="00D53F04" w:rsidRPr="00300E76" w:rsidRDefault="00D53F04" w:rsidP="00CB7F29">
            <w:pPr>
              <w:spacing w:before="40"/>
              <w:jc w:val="center"/>
              <w:rPr>
                <w:rFonts w:ascii="Open Sans" w:hAnsi="Open Sans" w:cs="Open Sans"/>
                <w:b/>
                <w:bCs/>
                <w:color w:val="003399"/>
                <w:lang w:val="en-US"/>
              </w:rPr>
            </w:pPr>
            <w:r w:rsidRPr="00300E76">
              <w:rPr>
                <w:rFonts w:ascii="Open Sans" w:hAnsi="Open Sans" w:cs="Open Sans"/>
                <w:bCs/>
                <w:i/>
                <w:color w:val="003399"/>
                <w:sz w:val="18"/>
                <w:szCs w:val="18"/>
                <w:lang w:val="en-US"/>
              </w:rPr>
              <w:t>(all planned activities, events, fairs, etc.)</w:t>
            </w:r>
          </w:p>
        </w:tc>
        <w:tc>
          <w:tcPr>
            <w:tcW w:w="1701"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Users</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(target groups that will be reached)</w:t>
            </w:r>
          </w:p>
        </w:tc>
        <w:tc>
          <w:tcPr>
            <w:tcW w:w="2268"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Medium</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(communication channel that will be used)</w:t>
            </w:r>
          </w:p>
        </w:tc>
        <w:tc>
          <w:tcPr>
            <w:tcW w:w="2268"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Evaluation</w:t>
            </w:r>
          </w:p>
          <w:p w:rsidR="00D53F04" w:rsidRPr="00300E76" w:rsidRDefault="00D53F04" w:rsidP="00CB7F29">
            <w:pPr>
              <w:jc w:val="center"/>
              <w:rPr>
                <w:rFonts w:ascii="Open Sans" w:hAnsi="Open Sans" w:cs="Open Sans"/>
                <w:bCs/>
                <w:i/>
                <w:color w:val="003399"/>
                <w:sz w:val="18"/>
                <w:szCs w:val="18"/>
                <w:lang w:val="en-US"/>
              </w:rPr>
            </w:pPr>
            <w:r w:rsidRPr="00300E76">
              <w:rPr>
                <w:rFonts w:ascii="Open Sans" w:hAnsi="Open Sans" w:cs="Open Sans"/>
                <w:bCs/>
                <w:i/>
                <w:color w:val="003399"/>
                <w:sz w:val="18"/>
                <w:szCs w:val="18"/>
                <w:lang w:val="en-US"/>
              </w:rPr>
              <w:t>(indicators for success of activity)</w:t>
            </w:r>
          </w:p>
        </w:tc>
        <w:tc>
          <w:tcPr>
            <w:tcW w:w="2126"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Timeline</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(expected date &amp; duration of the event)</w:t>
            </w:r>
          </w:p>
        </w:tc>
      </w:tr>
      <w:tr w:rsidR="00D83B08" w:rsidRPr="005742F8" w:rsidTr="00D83B08">
        <w:trPr>
          <w:trHeight w:val="523"/>
        </w:trPr>
        <w:tc>
          <w:tcPr>
            <w:tcW w:w="7083" w:type="dxa"/>
          </w:tcPr>
          <w:p w:rsidR="00D83B08" w:rsidRPr="00FF26E7" w:rsidRDefault="00D83B08" w:rsidP="002E2FA8">
            <w:pPr>
              <w:rPr>
                <w:rFonts w:ascii="Open Sans" w:hAnsi="Open Sans" w:cs="Open Sans"/>
                <w:sz w:val="20"/>
                <w:szCs w:val="20"/>
                <w:highlight w:val="yellow"/>
              </w:rPr>
            </w:pPr>
            <w:r w:rsidRPr="00A86E9F">
              <w:rPr>
                <w:rFonts w:ascii="Open Sans" w:hAnsi="Open Sans" w:cs="Open Sans"/>
                <w:sz w:val="20"/>
                <w:szCs w:val="20"/>
              </w:rPr>
              <w:t>Regular update of the project social media accounts to keep followers informed of the project status, receive news and information about interesting topics and disseminate to a wider audience both inside and outside of the regions of Malta and Sicily</w:t>
            </w:r>
          </w:p>
        </w:tc>
        <w:tc>
          <w:tcPr>
            <w:tcW w:w="1701" w:type="dxa"/>
          </w:tcPr>
          <w:p w:rsidR="00D83B08" w:rsidRPr="005742F8" w:rsidRDefault="00D83B08" w:rsidP="002E2FA8">
            <w:pPr>
              <w:rPr>
                <w:rFonts w:ascii="Open Sans" w:hAnsi="Open Sans" w:cs="Open Sans"/>
                <w:sz w:val="20"/>
                <w:szCs w:val="20"/>
              </w:rPr>
            </w:pPr>
            <w:r>
              <w:rPr>
                <w:rFonts w:ascii="Open Sans" w:hAnsi="Open Sans" w:cs="Open Sans"/>
                <w:sz w:val="20"/>
                <w:szCs w:val="20"/>
              </w:rPr>
              <w:t>Public</w:t>
            </w:r>
          </w:p>
        </w:tc>
        <w:tc>
          <w:tcPr>
            <w:tcW w:w="2268" w:type="dxa"/>
          </w:tcPr>
          <w:p w:rsidR="00D83B08" w:rsidRPr="005742F8" w:rsidRDefault="00D83B08" w:rsidP="002E2FA8">
            <w:pPr>
              <w:rPr>
                <w:rFonts w:ascii="Open Sans" w:hAnsi="Open Sans" w:cs="Open Sans"/>
                <w:sz w:val="20"/>
                <w:szCs w:val="20"/>
              </w:rPr>
            </w:pPr>
            <w:r>
              <w:rPr>
                <w:rFonts w:ascii="Open Sans" w:hAnsi="Open Sans" w:cs="Open Sans"/>
                <w:sz w:val="20"/>
                <w:szCs w:val="20"/>
              </w:rPr>
              <w:t>Online</w:t>
            </w:r>
          </w:p>
        </w:tc>
        <w:tc>
          <w:tcPr>
            <w:tcW w:w="2268" w:type="dxa"/>
          </w:tcPr>
          <w:p w:rsidR="00D83B08" w:rsidRPr="005742F8" w:rsidRDefault="00D83B08" w:rsidP="002E2FA8">
            <w:pPr>
              <w:rPr>
                <w:rFonts w:ascii="Open Sans" w:hAnsi="Open Sans" w:cs="Open Sans"/>
                <w:sz w:val="20"/>
                <w:szCs w:val="20"/>
              </w:rPr>
            </w:pPr>
            <w:r w:rsidRPr="005742F8">
              <w:rPr>
                <w:rFonts w:ascii="Open Sans" w:hAnsi="Open Sans" w:cs="Open Sans"/>
                <w:sz w:val="20"/>
                <w:szCs w:val="20"/>
              </w:rPr>
              <w:t>Count of page likes, posts likes</w:t>
            </w:r>
            <w:r>
              <w:rPr>
                <w:rFonts w:ascii="Open Sans" w:hAnsi="Open Sans" w:cs="Open Sans"/>
                <w:sz w:val="20"/>
                <w:szCs w:val="20"/>
              </w:rPr>
              <w:t>/shares</w:t>
            </w:r>
          </w:p>
        </w:tc>
        <w:tc>
          <w:tcPr>
            <w:tcW w:w="2126" w:type="dxa"/>
          </w:tcPr>
          <w:p w:rsidR="00D83B08" w:rsidRDefault="00D83B08" w:rsidP="002E2FA8">
            <w:pPr>
              <w:rPr>
                <w:rFonts w:ascii="Open Sans" w:hAnsi="Open Sans" w:cs="Open Sans"/>
                <w:sz w:val="20"/>
                <w:szCs w:val="20"/>
              </w:rPr>
            </w:pPr>
            <w:r>
              <w:rPr>
                <w:rFonts w:ascii="Open Sans" w:hAnsi="Open Sans" w:cs="Open Sans"/>
                <w:sz w:val="20"/>
                <w:szCs w:val="20"/>
              </w:rPr>
              <w:t>Project Lifetime</w:t>
            </w:r>
          </w:p>
        </w:tc>
      </w:tr>
      <w:tr w:rsidR="00D83B08" w:rsidRPr="005742F8" w:rsidTr="00CB7F29">
        <w:tc>
          <w:tcPr>
            <w:tcW w:w="7083"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 xml:space="preserve">Social Network pages sharing </w:t>
            </w:r>
            <w:r>
              <w:rPr>
                <w:rFonts w:ascii="Open Sans" w:hAnsi="Open Sans" w:cs="Open Sans"/>
                <w:sz w:val="20"/>
                <w:szCs w:val="20"/>
              </w:rPr>
              <w:t>with</w:t>
            </w:r>
            <w:r w:rsidRPr="005742F8">
              <w:rPr>
                <w:rFonts w:ascii="Open Sans" w:hAnsi="Open Sans" w:cs="Open Sans"/>
                <w:sz w:val="20"/>
                <w:szCs w:val="20"/>
              </w:rPr>
              <w:t xml:space="preserve"> the schools – The schools that have their own social network accounts will </w:t>
            </w:r>
            <w:r>
              <w:rPr>
                <w:rFonts w:ascii="Open Sans" w:hAnsi="Open Sans" w:cs="Open Sans"/>
                <w:sz w:val="20"/>
                <w:szCs w:val="20"/>
              </w:rPr>
              <w:t xml:space="preserve">be asked to </w:t>
            </w:r>
            <w:r w:rsidRPr="005742F8">
              <w:rPr>
                <w:rFonts w:ascii="Open Sans" w:hAnsi="Open Sans" w:cs="Open Sans"/>
                <w:sz w:val="20"/>
                <w:szCs w:val="20"/>
              </w:rPr>
              <w:t>share the pages of ITAMA to keep the parents of their students informed.</w:t>
            </w:r>
          </w:p>
        </w:tc>
        <w:tc>
          <w:tcPr>
            <w:tcW w:w="1701"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Public</w:t>
            </w:r>
          </w:p>
        </w:tc>
        <w:tc>
          <w:tcPr>
            <w:tcW w:w="2268"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Online</w:t>
            </w:r>
          </w:p>
        </w:tc>
        <w:tc>
          <w:tcPr>
            <w:tcW w:w="2268"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Count of posts likes and shares</w:t>
            </w:r>
          </w:p>
        </w:tc>
        <w:tc>
          <w:tcPr>
            <w:tcW w:w="2126" w:type="dxa"/>
          </w:tcPr>
          <w:p w:rsidR="00D83B08" w:rsidRPr="005742F8" w:rsidRDefault="00D83B08" w:rsidP="00D83B08">
            <w:pPr>
              <w:rPr>
                <w:rFonts w:ascii="Open Sans" w:hAnsi="Open Sans" w:cs="Open Sans"/>
                <w:sz w:val="20"/>
                <w:szCs w:val="20"/>
              </w:rPr>
            </w:pPr>
            <w:r>
              <w:rPr>
                <w:rFonts w:ascii="Open Sans" w:hAnsi="Open Sans" w:cs="Open Sans"/>
                <w:sz w:val="20"/>
                <w:szCs w:val="20"/>
              </w:rPr>
              <w:t>Project Lifetime</w:t>
            </w:r>
          </w:p>
        </w:tc>
      </w:tr>
      <w:tr w:rsidR="00D83B08" w:rsidRPr="005742F8" w:rsidTr="00CB7F29">
        <w:tc>
          <w:tcPr>
            <w:tcW w:w="7083" w:type="dxa"/>
          </w:tcPr>
          <w:p w:rsidR="00D83B08" w:rsidRDefault="00D83B08" w:rsidP="00D83B08">
            <w:pPr>
              <w:rPr>
                <w:rFonts w:ascii="Open Sans" w:hAnsi="Open Sans" w:cs="Open Sans"/>
                <w:sz w:val="20"/>
                <w:szCs w:val="20"/>
              </w:rPr>
            </w:pPr>
            <w:bookmarkStart w:id="1" w:name="_Hlk3379105"/>
            <w:r>
              <w:rPr>
                <w:rFonts w:ascii="Open Sans" w:hAnsi="Open Sans" w:cs="Open Sans"/>
                <w:sz w:val="20"/>
                <w:szCs w:val="20"/>
              </w:rPr>
              <w:t>Collect all proof of dissemination by means of social networking or other forms of media to be used for dissemination reporting</w:t>
            </w:r>
          </w:p>
        </w:tc>
        <w:tc>
          <w:tcPr>
            <w:tcW w:w="1701" w:type="dxa"/>
          </w:tcPr>
          <w:p w:rsidR="00D83B08" w:rsidRPr="005742F8" w:rsidRDefault="00D83B08" w:rsidP="00D83B08">
            <w:pPr>
              <w:rPr>
                <w:rFonts w:ascii="Open Sans" w:hAnsi="Open Sans" w:cs="Open Sans"/>
                <w:sz w:val="20"/>
                <w:szCs w:val="20"/>
              </w:rPr>
            </w:pPr>
            <w:r>
              <w:rPr>
                <w:rFonts w:ascii="Open Sans" w:hAnsi="Open Sans" w:cs="Open Sans"/>
                <w:sz w:val="20"/>
                <w:szCs w:val="20"/>
              </w:rPr>
              <w:t>Project Partners</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Online</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Quarterly Dissemination Report</w:t>
            </w:r>
          </w:p>
        </w:tc>
        <w:tc>
          <w:tcPr>
            <w:tcW w:w="2126" w:type="dxa"/>
          </w:tcPr>
          <w:p w:rsidR="00D83B08" w:rsidRPr="005742F8" w:rsidRDefault="00D83B08" w:rsidP="00D83B08">
            <w:pPr>
              <w:rPr>
                <w:rFonts w:ascii="Open Sans" w:hAnsi="Open Sans" w:cs="Open Sans"/>
                <w:sz w:val="20"/>
                <w:szCs w:val="20"/>
              </w:rPr>
            </w:pPr>
            <w:r>
              <w:rPr>
                <w:rFonts w:ascii="Open Sans" w:hAnsi="Open Sans" w:cs="Open Sans"/>
                <w:sz w:val="20"/>
                <w:szCs w:val="20"/>
              </w:rPr>
              <w:t>Project Lifetime</w:t>
            </w:r>
          </w:p>
        </w:tc>
      </w:tr>
      <w:bookmarkEnd w:id="1"/>
      <w:tr w:rsidR="00D83B08" w:rsidRPr="005742F8" w:rsidTr="00CB7F29">
        <w:tc>
          <w:tcPr>
            <w:tcW w:w="7083" w:type="dxa"/>
          </w:tcPr>
          <w:p w:rsidR="00D83B08" w:rsidRPr="005742F8" w:rsidRDefault="00D83B08" w:rsidP="00D83B08">
            <w:pPr>
              <w:rPr>
                <w:rFonts w:ascii="Open Sans" w:hAnsi="Open Sans" w:cs="Open Sans"/>
                <w:sz w:val="20"/>
                <w:szCs w:val="20"/>
              </w:rPr>
            </w:pPr>
            <w:r>
              <w:rPr>
                <w:rFonts w:ascii="Open Sans" w:hAnsi="Open Sans" w:cs="Open Sans"/>
                <w:sz w:val="20"/>
                <w:szCs w:val="20"/>
              </w:rPr>
              <w:t xml:space="preserve">Organize Project </w:t>
            </w:r>
            <w:r w:rsidRPr="005742F8">
              <w:rPr>
                <w:rFonts w:ascii="Open Sans" w:hAnsi="Open Sans" w:cs="Open Sans"/>
                <w:sz w:val="20"/>
                <w:szCs w:val="20"/>
              </w:rPr>
              <w:t>Participation in TV and radio programmes – to make the public aware of the project and the testing process to be followed in schools.</w:t>
            </w:r>
          </w:p>
        </w:tc>
        <w:tc>
          <w:tcPr>
            <w:tcW w:w="1701"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Maltese Public</w:t>
            </w:r>
          </w:p>
        </w:tc>
        <w:tc>
          <w:tcPr>
            <w:tcW w:w="2268"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TV, Radio</w:t>
            </w:r>
          </w:p>
        </w:tc>
        <w:tc>
          <w:tcPr>
            <w:tcW w:w="2268"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Count of appearances</w:t>
            </w:r>
          </w:p>
        </w:tc>
        <w:tc>
          <w:tcPr>
            <w:tcW w:w="2126"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 xml:space="preserve">May – </w:t>
            </w:r>
            <w:r>
              <w:rPr>
                <w:rFonts w:ascii="Open Sans" w:hAnsi="Open Sans" w:cs="Open Sans"/>
                <w:sz w:val="20"/>
                <w:szCs w:val="20"/>
              </w:rPr>
              <w:t>Dec</w:t>
            </w:r>
            <w:r w:rsidRPr="005742F8">
              <w:rPr>
                <w:rFonts w:ascii="Open Sans" w:hAnsi="Open Sans" w:cs="Open Sans"/>
                <w:sz w:val="20"/>
                <w:szCs w:val="20"/>
              </w:rPr>
              <w:t xml:space="preserve"> 2019</w:t>
            </w:r>
          </w:p>
        </w:tc>
      </w:tr>
      <w:tr w:rsidR="00D83B08" w:rsidRPr="005742F8" w:rsidTr="00CB7F29">
        <w:tc>
          <w:tcPr>
            <w:tcW w:w="7083" w:type="dxa"/>
          </w:tcPr>
          <w:p w:rsidR="00D83B08" w:rsidRPr="005742F8" w:rsidRDefault="00D83B08" w:rsidP="00D83B08">
            <w:pPr>
              <w:rPr>
                <w:rFonts w:ascii="Open Sans" w:hAnsi="Open Sans" w:cs="Open Sans"/>
                <w:sz w:val="20"/>
                <w:szCs w:val="20"/>
              </w:rPr>
            </w:pPr>
            <w:r>
              <w:rPr>
                <w:rFonts w:ascii="Open Sans" w:hAnsi="Open Sans" w:cs="Open Sans"/>
                <w:sz w:val="20"/>
                <w:szCs w:val="20"/>
              </w:rPr>
              <w:t xml:space="preserve">Organize Project </w:t>
            </w:r>
            <w:r w:rsidRPr="005742F8">
              <w:rPr>
                <w:rFonts w:ascii="Open Sans" w:hAnsi="Open Sans" w:cs="Open Sans"/>
                <w:sz w:val="20"/>
                <w:szCs w:val="20"/>
              </w:rPr>
              <w:t xml:space="preserve">Participation in parents’ meetings in different schools – to make parents aware of the project and the testing process to be followed in schools.  A power point presentation </w:t>
            </w:r>
            <w:r>
              <w:rPr>
                <w:rFonts w:ascii="Open Sans" w:hAnsi="Open Sans" w:cs="Open Sans"/>
                <w:sz w:val="20"/>
                <w:szCs w:val="20"/>
              </w:rPr>
              <w:t xml:space="preserve">needs to </w:t>
            </w:r>
            <w:r w:rsidRPr="005742F8">
              <w:rPr>
                <w:rFonts w:ascii="Open Sans" w:hAnsi="Open Sans" w:cs="Open Sans"/>
                <w:sz w:val="20"/>
                <w:szCs w:val="20"/>
              </w:rPr>
              <w:t xml:space="preserve">be prepared </w:t>
            </w:r>
            <w:r>
              <w:rPr>
                <w:rFonts w:ascii="Open Sans" w:hAnsi="Open Sans" w:cs="Open Sans"/>
                <w:sz w:val="20"/>
                <w:szCs w:val="20"/>
              </w:rPr>
              <w:t>to include all testing information.</w:t>
            </w:r>
            <w:r w:rsidRPr="005742F8">
              <w:rPr>
                <w:rFonts w:ascii="Open Sans" w:hAnsi="Open Sans" w:cs="Open Sans"/>
                <w:sz w:val="20"/>
                <w:szCs w:val="20"/>
              </w:rPr>
              <w:t xml:space="preserve">  </w:t>
            </w:r>
          </w:p>
        </w:tc>
        <w:tc>
          <w:tcPr>
            <w:tcW w:w="1701"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 xml:space="preserve">School Management, Parents </w:t>
            </w:r>
          </w:p>
        </w:tc>
        <w:tc>
          <w:tcPr>
            <w:tcW w:w="2268" w:type="dxa"/>
          </w:tcPr>
          <w:p w:rsidR="00D83B08" w:rsidRDefault="00D83B08" w:rsidP="00D83B08">
            <w:pPr>
              <w:rPr>
                <w:rFonts w:ascii="Open Sans" w:hAnsi="Open Sans" w:cs="Open Sans"/>
                <w:sz w:val="20"/>
                <w:szCs w:val="20"/>
              </w:rPr>
            </w:pPr>
            <w:r w:rsidRPr="005742F8">
              <w:rPr>
                <w:rFonts w:ascii="Open Sans" w:hAnsi="Open Sans" w:cs="Open Sans"/>
                <w:sz w:val="20"/>
                <w:szCs w:val="20"/>
              </w:rPr>
              <w:t>Presentations</w:t>
            </w:r>
            <w:r>
              <w:rPr>
                <w:rFonts w:ascii="Open Sans" w:hAnsi="Open Sans" w:cs="Open Sans"/>
                <w:sz w:val="20"/>
                <w:szCs w:val="20"/>
              </w:rPr>
              <w:t>;</w:t>
            </w:r>
          </w:p>
          <w:p w:rsidR="00D83B08" w:rsidRPr="005742F8" w:rsidRDefault="00D83B08" w:rsidP="00D83B08">
            <w:pPr>
              <w:rPr>
                <w:rFonts w:ascii="Open Sans" w:hAnsi="Open Sans" w:cs="Open Sans"/>
                <w:sz w:val="20"/>
                <w:szCs w:val="20"/>
              </w:rPr>
            </w:pPr>
            <w:r>
              <w:rPr>
                <w:rFonts w:ascii="Open Sans" w:hAnsi="Open Sans" w:cs="Open Sans"/>
                <w:sz w:val="20"/>
                <w:szCs w:val="20"/>
              </w:rPr>
              <w:t>Face to face or remote</w:t>
            </w:r>
          </w:p>
        </w:tc>
        <w:tc>
          <w:tcPr>
            <w:tcW w:w="2268"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Attendance sheet to be signed by all participants</w:t>
            </w:r>
          </w:p>
        </w:tc>
        <w:tc>
          <w:tcPr>
            <w:tcW w:w="2126" w:type="dxa"/>
          </w:tcPr>
          <w:p w:rsidR="00D83B08" w:rsidRPr="005742F8" w:rsidRDefault="00D83B08" w:rsidP="00D83B08">
            <w:pPr>
              <w:rPr>
                <w:rFonts w:ascii="Open Sans" w:hAnsi="Open Sans" w:cs="Open Sans"/>
                <w:sz w:val="20"/>
                <w:szCs w:val="20"/>
              </w:rPr>
            </w:pPr>
            <w:r w:rsidRPr="005742F8">
              <w:rPr>
                <w:rFonts w:ascii="Open Sans" w:hAnsi="Open Sans" w:cs="Open Sans"/>
                <w:sz w:val="20"/>
                <w:szCs w:val="20"/>
              </w:rPr>
              <w:t xml:space="preserve">Sep – </w:t>
            </w:r>
            <w:r>
              <w:rPr>
                <w:rFonts w:ascii="Open Sans" w:hAnsi="Open Sans" w:cs="Open Sans"/>
                <w:sz w:val="20"/>
                <w:szCs w:val="20"/>
              </w:rPr>
              <w:t>Dec</w:t>
            </w:r>
            <w:r w:rsidRPr="005742F8">
              <w:rPr>
                <w:rFonts w:ascii="Open Sans" w:hAnsi="Open Sans" w:cs="Open Sans"/>
                <w:sz w:val="20"/>
                <w:szCs w:val="20"/>
              </w:rPr>
              <w:t xml:space="preserve"> 2019</w:t>
            </w:r>
          </w:p>
        </w:tc>
      </w:tr>
      <w:tr w:rsidR="00D83B08" w:rsidRPr="005742F8" w:rsidTr="00CB7F29">
        <w:tc>
          <w:tcPr>
            <w:tcW w:w="7083" w:type="dxa"/>
          </w:tcPr>
          <w:p w:rsidR="00D83B08" w:rsidRPr="005742F8" w:rsidRDefault="00D83B08" w:rsidP="00D83B08">
            <w:pPr>
              <w:rPr>
                <w:rFonts w:ascii="Open Sans" w:hAnsi="Open Sans" w:cs="Open Sans"/>
                <w:sz w:val="20"/>
                <w:szCs w:val="20"/>
              </w:rPr>
            </w:pPr>
            <w:r>
              <w:rPr>
                <w:rFonts w:ascii="Open Sans" w:hAnsi="Open Sans" w:cs="Open Sans"/>
                <w:sz w:val="20"/>
                <w:szCs w:val="20"/>
              </w:rPr>
              <w:t xml:space="preserve">Design of Information Brochures given out to all school children in Maltese primary and middle schools.  These brochures will contain information about coeliac conditions and about the project. </w:t>
            </w:r>
          </w:p>
        </w:tc>
        <w:tc>
          <w:tcPr>
            <w:tcW w:w="1701" w:type="dxa"/>
          </w:tcPr>
          <w:p w:rsidR="00D83B08" w:rsidRPr="005742F8" w:rsidRDefault="00D83B08" w:rsidP="00D83B08">
            <w:pPr>
              <w:rPr>
                <w:rFonts w:ascii="Open Sans" w:hAnsi="Open Sans" w:cs="Open Sans"/>
                <w:sz w:val="20"/>
                <w:szCs w:val="20"/>
              </w:rPr>
            </w:pPr>
            <w:r>
              <w:rPr>
                <w:rFonts w:ascii="Open Sans" w:hAnsi="Open Sans" w:cs="Open Sans"/>
                <w:sz w:val="20"/>
                <w:szCs w:val="20"/>
              </w:rPr>
              <w:t>Parents</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Printed material</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Count of brochures printed and delivered</w:t>
            </w:r>
          </w:p>
        </w:tc>
        <w:tc>
          <w:tcPr>
            <w:tcW w:w="2126" w:type="dxa"/>
          </w:tcPr>
          <w:p w:rsidR="00D83B08" w:rsidRPr="005742F8" w:rsidRDefault="00D83B08" w:rsidP="00D83B08">
            <w:pPr>
              <w:rPr>
                <w:rFonts w:ascii="Open Sans" w:hAnsi="Open Sans" w:cs="Open Sans"/>
                <w:sz w:val="20"/>
                <w:szCs w:val="20"/>
              </w:rPr>
            </w:pPr>
            <w:r>
              <w:rPr>
                <w:rFonts w:ascii="Open Sans" w:hAnsi="Open Sans" w:cs="Open Sans"/>
                <w:sz w:val="20"/>
                <w:szCs w:val="20"/>
              </w:rPr>
              <w:t>Sep – Dec 2019</w:t>
            </w:r>
          </w:p>
        </w:tc>
      </w:tr>
      <w:tr w:rsidR="00D83B08" w:rsidRPr="005742F8" w:rsidTr="00CB7F29">
        <w:tc>
          <w:tcPr>
            <w:tcW w:w="7083" w:type="dxa"/>
          </w:tcPr>
          <w:p w:rsidR="00D83B08" w:rsidRPr="005742F8" w:rsidRDefault="00D83B08" w:rsidP="00D83B08">
            <w:pPr>
              <w:rPr>
                <w:rFonts w:ascii="Open Sans" w:hAnsi="Open Sans" w:cs="Open Sans"/>
                <w:sz w:val="20"/>
                <w:szCs w:val="20"/>
              </w:rPr>
            </w:pPr>
            <w:r>
              <w:rPr>
                <w:rFonts w:ascii="Open Sans" w:hAnsi="Open Sans" w:cs="Open Sans"/>
                <w:sz w:val="20"/>
                <w:szCs w:val="20"/>
              </w:rPr>
              <w:t>Support to Medical experts to attend 2 international conferences and inform the audience about ITAMA – the project and its results</w:t>
            </w:r>
          </w:p>
        </w:tc>
        <w:tc>
          <w:tcPr>
            <w:tcW w:w="1701" w:type="dxa"/>
          </w:tcPr>
          <w:p w:rsidR="00D83B08" w:rsidRPr="005742F8" w:rsidRDefault="00D83B08" w:rsidP="00D83B08">
            <w:pPr>
              <w:rPr>
                <w:rFonts w:ascii="Open Sans" w:hAnsi="Open Sans" w:cs="Open Sans"/>
                <w:sz w:val="20"/>
                <w:szCs w:val="20"/>
              </w:rPr>
            </w:pPr>
            <w:r>
              <w:rPr>
                <w:rFonts w:ascii="Open Sans" w:hAnsi="Open Sans" w:cs="Open Sans"/>
                <w:sz w:val="20"/>
                <w:szCs w:val="20"/>
              </w:rPr>
              <w:t>Medical Professionals</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Face to face participation in conference</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Count of presence in international conferences</w:t>
            </w:r>
          </w:p>
        </w:tc>
        <w:tc>
          <w:tcPr>
            <w:tcW w:w="2126" w:type="dxa"/>
          </w:tcPr>
          <w:p w:rsidR="00D83B08" w:rsidRPr="005742F8" w:rsidRDefault="00D83B08" w:rsidP="00D83B08">
            <w:pPr>
              <w:rPr>
                <w:rFonts w:ascii="Open Sans" w:hAnsi="Open Sans" w:cs="Open Sans"/>
                <w:sz w:val="20"/>
                <w:szCs w:val="20"/>
              </w:rPr>
            </w:pPr>
            <w:r>
              <w:rPr>
                <w:rFonts w:ascii="Open Sans" w:hAnsi="Open Sans" w:cs="Open Sans"/>
                <w:sz w:val="20"/>
                <w:szCs w:val="20"/>
              </w:rPr>
              <w:t>May 2019 – May 2021</w:t>
            </w:r>
          </w:p>
        </w:tc>
      </w:tr>
      <w:tr w:rsidR="00D83B08" w:rsidRPr="005742F8" w:rsidTr="00CB7F29">
        <w:tc>
          <w:tcPr>
            <w:tcW w:w="7083" w:type="dxa"/>
          </w:tcPr>
          <w:p w:rsidR="00D83B08" w:rsidRDefault="00D83B08" w:rsidP="00D83B08">
            <w:pPr>
              <w:rPr>
                <w:rFonts w:ascii="Open Sans" w:hAnsi="Open Sans" w:cs="Open Sans"/>
                <w:sz w:val="20"/>
                <w:szCs w:val="20"/>
              </w:rPr>
            </w:pPr>
            <w:r>
              <w:rPr>
                <w:rFonts w:ascii="Open Sans" w:hAnsi="Open Sans" w:cs="Open Sans"/>
                <w:sz w:val="20"/>
                <w:szCs w:val="20"/>
              </w:rPr>
              <w:t>Support for organization of 1 workshop and 1 seminar at the end of the project to share the project findings and results</w:t>
            </w:r>
          </w:p>
        </w:tc>
        <w:tc>
          <w:tcPr>
            <w:tcW w:w="1701" w:type="dxa"/>
          </w:tcPr>
          <w:p w:rsidR="00D83B08" w:rsidRPr="005742F8" w:rsidRDefault="00D83B08" w:rsidP="00D83B08">
            <w:pPr>
              <w:rPr>
                <w:rFonts w:ascii="Open Sans" w:hAnsi="Open Sans" w:cs="Open Sans"/>
                <w:sz w:val="20"/>
                <w:szCs w:val="20"/>
              </w:rPr>
            </w:pPr>
            <w:r>
              <w:rPr>
                <w:rFonts w:ascii="Open Sans" w:hAnsi="Open Sans" w:cs="Open Sans"/>
                <w:sz w:val="20"/>
                <w:szCs w:val="20"/>
              </w:rPr>
              <w:t>Stakeholders</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Various</w:t>
            </w:r>
          </w:p>
        </w:tc>
        <w:tc>
          <w:tcPr>
            <w:tcW w:w="2268" w:type="dxa"/>
          </w:tcPr>
          <w:p w:rsidR="00D83B08" w:rsidRPr="005742F8" w:rsidRDefault="00D83B08" w:rsidP="00D83B08">
            <w:pPr>
              <w:rPr>
                <w:rFonts w:ascii="Open Sans" w:hAnsi="Open Sans" w:cs="Open Sans"/>
                <w:sz w:val="20"/>
                <w:szCs w:val="20"/>
              </w:rPr>
            </w:pPr>
            <w:r>
              <w:rPr>
                <w:rFonts w:ascii="Open Sans" w:hAnsi="Open Sans" w:cs="Open Sans"/>
                <w:sz w:val="20"/>
                <w:szCs w:val="20"/>
              </w:rPr>
              <w:t>Successful organization of 2 events</w:t>
            </w:r>
          </w:p>
        </w:tc>
        <w:tc>
          <w:tcPr>
            <w:tcW w:w="2126" w:type="dxa"/>
          </w:tcPr>
          <w:p w:rsidR="00D83B08" w:rsidRPr="005742F8" w:rsidRDefault="00D83B08" w:rsidP="00D83B08">
            <w:pPr>
              <w:rPr>
                <w:rFonts w:ascii="Open Sans" w:hAnsi="Open Sans" w:cs="Open Sans"/>
                <w:sz w:val="20"/>
                <w:szCs w:val="20"/>
              </w:rPr>
            </w:pPr>
            <w:r>
              <w:rPr>
                <w:rFonts w:ascii="Open Sans" w:hAnsi="Open Sans" w:cs="Open Sans"/>
                <w:sz w:val="20"/>
                <w:szCs w:val="20"/>
              </w:rPr>
              <w:t>2021</w:t>
            </w:r>
          </w:p>
        </w:tc>
      </w:tr>
    </w:tbl>
    <w:p w:rsidR="00F31B22" w:rsidRDefault="00F31B22">
      <w:pPr>
        <w:rPr>
          <w:rFonts w:ascii="Open Sans" w:hAnsi="Open Sans" w:cs="Open Sans"/>
          <w:b/>
          <w:sz w:val="24"/>
          <w:szCs w:val="24"/>
        </w:rPr>
      </w:pPr>
      <w:r>
        <w:rPr>
          <w:rFonts w:ascii="Open Sans" w:hAnsi="Open Sans" w:cs="Open Sans"/>
          <w:b/>
          <w:sz w:val="24"/>
          <w:szCs w:val="24"/>
        </w:rPr>
        <w:br w:type="page"/>
      </w:r>
    </w:p>
    <w:p w:rsidR="00496F54" w:rsidRDefault="00496F54" w:rsidP="00D53F04">
      <w:pPr>
        <w:rPr>
          <w:rFonts w:ascii="Open Sans" w:hAnsi="Open Sans" w:cs="Open Sans"/>
          <w:b/>
          <w:sz w:val="24"/>
          <w:szCs w:val="24"/>
        </w:rPr>
      </w:pPr>
    </w:p>
    <w:p w:rsidR="00D53F04" w:rsidRPr="00300E76" w:rsidRDefault="00496F54" w:rsidP="00D53F04">
      <w:pPr>
        <w:rPr>
          <w:rFonts w:ascii="Open Sans" w:hAnsi="Open Sans" w:cs="Open Sans"/>
          <w:b/>
          <w:sz w:val="24"/>
          <w:szCs w:val="24"/>
        </w:rPr>
      </w:pPr>
      <w:r>
        <w:rPr>
          <w:rFonts w:ascii="Open Sans" w:hAnsi="Open Sans" w:cs="Open Sans"/>
          <w:b/>
          <w:sz w:val="24"/>
          <w:szCs w:val="24"/>
        </w:rPr>
        <w:t xml:space="preserve">Sicily Activities - </w:t>
      </w:r>
      <w:r w:rsidR="00D53F04" w:rsidRPr="00300E76">
        <w:rPr>
          <w:rFonts w:ascii="Open Sans" w:hAnsi="Open Sans" w:cs="Open Sans"/>
          <w:b/>
          <w:sz w:val="24"/>
          <w:szCs w:val="24"/>
        </w:rPr>
        <w:t xml:space="preserve">ITAMA Dissemination Plan </w:t>
      </w:r>
    </w:p>
    <w:tbl>
      <w:tblPr>
        <w:tblStyle w:val="TableGrid"/>
        <w:tblW w:w="15446" w:type="dxa"/>
        <w:tblLook w:val="04A0" w:firstRow="1" w:lastRow="0" w:firstColumn="1" w:lastColumn="0" w:noHBand="0" w:noVBand="1"/>
      </w:tblPr>
      <w:tblGrid>
        <w:gridCol w:w="7083"/>
        <w:gridCol w:w="1701"/>
        <w:gridCol w:w="2268"/>
        <w:gridCol w:w="2410"/>
        <w:gridCol w:w="1984"/>
      </w:tblGrid>
      <w:tr w:rsidR="00D53F04" w:rsidRPr="00300E76" w:rsidTr="00CB7F29">
        <w:tc>
          <w:tcPr>
            <w:tcW w:w="7083" w:type="dxa"/>
            <w:shd w:val="clear" w:color="auto" w:fill="FDC608"/>
          </w:tcPr>
          <w:p w:rsidR="00D53F04" w:rsidRPr="00300E76" w:rsidRDefault="00D53F04" w:rsidP="00CB7F29">
            <w:pPr>
              <w:spacing w:before="40"/>
              <w:jc w:val="center"/>
              <w:rPr>
                <w:rFonts w:ascii="Open Sans" w:hAnsi="Open Sans" w:cs="Open Sans"/>
                <w:b/>
                <w:bCs/>
                <w:color w:val="003399"/>
                <w:lang w:val="en-US"/>
              </w:rPr>
            </w:pPr>
            <w:r w:rsidRPr="00300E76">
              <w:rPr>
                <w:rFonts w:ascii="Open Sans" w:hAnsi="Open Sans" w:cs="Open Sans"/>
                <w:b/>
                <w:bCs/>
                <w:color w:val="003399"/>
                <w:lang w:val="en-US"/>
              </w:rPr>
              <w:t>Activity</w:t>
            </w:r>
            <w:r>
              <w:rPr>
                <w:rFonts w:ascii="Open Sans" w:hAnsi="Open Sans" w:cs="Open Sans"/>
                <w:b/>
                <w:bCs/>
                <w:color w:val="003399"/>
                <w:lang w:val="en-US"/>
              </w:rPr>
              <w:t xml:space="preserve"> </w:t>
            </w:r>
          </w:p>
          <w:p w:rsidR="00D53F04" w:rsidRPr="00300E76" w:rsidRDefault="00D53F04" w:rsidP="00CB7F29">
            <w:pPr>
              <w:spacing w:before="40"/>
              <w:jc w:val="center"/>
              <w:rPr>
                <w:rFonts w:ascii="Open Sans" w:hAnsi="Open Sans" w:cs="Open Sans"/>
                <w:b/>
                <w:bCs/>
                <w:color w:val="003399"/>
                <w:lang w:val="en-US"/>
              </w:rPr>
            </w:pPr>
            <w:r w:rsidRPr="00300E76">
              <w:rPr>
                <w:rFonts w:ascii="Open Sans" w:hAnsi="Open Sans" w:cs="Open Sans"/>
                <w:bCs/>
                <w:i/>
                <w:color w:val="003399"/>
                <w:sz w:val="18"/>
                <w:szCs w:val="18"/>
                <w:lang w:val="en-US"/>
              </w:rPr>
              <w:t>(all planned activities, events, fairs, etc.)</w:t>
            </w:r>
          </w:p>
        </w:tc>
        <w:tc>
          <w:tcPr>
            <w:tcW w:w="1701"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Users</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(target groups that will be reached)</w:t>
            </w:r>
          </w:p>
        </w:tc>
        <w:tc>
          <w:tcPr>
            <w:tcW w:w="2268"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Medium</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(communication channel that will be used)</w:t>
            </w:r>
          </w:p>
        </w:tc>
        <w:tc>
          <w:tcPr>
            <w:tcW w:w="2410"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Evaluation</w:t>
            </w:r>
          </w:p>
          <w:p w:rsidR="00D53F04" w:rsidRPr="00300E76" w:rsidRDefault="00D53F04" w:rsidP="00CB7F29">
            <w:pPr>
              <w:jc w:val="center"/>
              <w:rPr>
                <w:rFonts w:ascii="Open Sans" w:hAnsi="Open Sans" w:cs="Open Sans"/>
                <w:bCs/>
                <w:i/>
                <w:color w:val="003399"/>
                <w:sz w:val="18"/>
                <w:szCs w:val="18"/>
                <w:lang w:val="en-US"/>
              </w:rPr>
            </w:pPr>
            <w:r w:rsidRPr="00300E76">
              <w:rPr>
                <w:rFonts w:ascii="Open Sans" w:hAnsi="Open Sans" w:cs="Open Sans"/>
                <w:bCs/>
                <w:i/>
                <w:color w:val="003399"/>
                <w:sz w:val="18"/>
                <w:szCs w:val="18"/>
                <w:lang w:val="en-US"/>
              </w:rPr>
              <w:t>(indicators for success of activity)</w:t>
            </w:r>
          </w:p>
        </w:tc>
        <w:tc>
          <w:tcPr>
            <w:tcW w:w="1984" w:type="dxa"/>
            <w:shd w:val="clear" w:color="auto" w:fill="FDC608"/>
          </w:tcPr>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
                <w:bCs/>
                <w:color w:val="003399"/>
                <w:lang w:val="en-US"/>
              </w:rPr>
              <w:t>Timeline</w:t>
            </w:r>
          </w:p>
          <w:p w:rsidR="00D53F04" w:rsidRPr="00300E76" w:rsidRDefault="00D53F04" w:rsidP="00CB7F29">
            <w:pPr>
              <w:jc w:val="center"/>
              <w:rPr>
                <w:rFonts w:ascii="Open Sans" w:hAnsi="Open Sans" w:cs="Open Sans"/>
                <w:b/>
                <w:bCs/>
                <w:color w:val="003399"/>
                <w:lang w:val="en-US"/>
              </w:rPr>
            </w:pPr>
            <w:r w:rsidRPr="00300E76">
              <w:rPr>
                <w:rFonts w:ascii="Open Sans" w:hAnsi="Open Sans" w:cs="Open Sans"/>
                <w:bCs/>
                <w:i/>
                <w:color w:val="003399"/>
                <w:sz w:val="18"/>
                <w:szCs w:val="18"/>
                <w:lang w:val="en-US"/>
              </w:rPr>
              <w:t>(expected date &amp; duration of the event)</w:t>
            </w:r>
          </w:p>
        </w:tc>
      </w:tr>
      <w:tr w:rsidR="00D53F04" w:rsidRPr="005742F8" w:rsidTr="00CB7F29">
        <w:tc>
          <w:tcPr>
            <w:tcW w:w="7083" w:type="dxa"/>
          </w:tcPr>
          <w:p w:rsidR="00D53F04" w:rsidRPr="005742F8" w:rsidRDefault="007A0BD7" w:rsidP="00CB7F29">
            <w:pPr>
              <w:rPr>
                <w:rFonts w:ascii="Open Sans" w:hAnsi="Open Sans" w:cs="Open Sans"/>
                <w:sz w:val="20"/>
                <w:szCs w:val="20"/>
              </w:rPr>
            </w:pPr>
            <w:r>
              <w:rPr>
                <w:rFonts w:ascii="Open Sans" w:hAnsi="Open Sans" w:cs="Open Sans"/>
                <w:sz w:val="20"/>
                <w:szCs w:val="20"/>
              </w:rPr>
              <w:t xml:space="preserve">Organize Project </w:t>
            </w:r>
            <w:r w:rsidR="00D53F04" w:rsidRPr="005742F8">
              <w:rPr>
                <w:rFonts w:ascii="Open Sans" w:hAnsi="Open Sans" w:cs="Open Sans"/>
                <w:sz w:val="20"/>
                <w:szCs w:val="20"/>
              </w:rPr>
              <w:t>Participation in TV and radio programmes – to make the public aware of the project and the testing process to be followed</w:t>
            </w:r>
            <w:r w:rsidR="00D53F04">
              <w:rPr>
                <w:rFonts w:ascii="Open Sans" w:hAnsi="Open Sans" w:cs="Open Sans"/>
                <w:sz w:val="20"/>
                <w:szCs w:val="20"/>
              </w:rPr>
              <w:t xml:space="preserve"> in Sicily</w:t>
            </w:r>
            <w:r w:rsidR="00D53F04" w:rsidRPr="005742F8">
              <w:rPr>
                <w:rFonts w:ascii="Open Sans" w:hAnsi="Open Sans" w:cs="Open Sans"/>
                <w:sz w:val="20"/>
                <w:szCs w:val="20"/>
              </w:rPr>
              <w:t>.</w:t>
            </w:r>
          </w:p>
        </w:tc>
        <w:tc>
          <w:tcPr>
            <w:tcW w:w="1701"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Public</w:t>
            </w:r>
          </w:p>
        </w:tc>
        <w:tc>
          <w:tcPr>
            <w:tcW w:w="2268"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TV, Radio</w:t>
            </w:r>
          </w:p>
        </w:tc>
        <w:tc>
          <w:tcPr>
            <w:tcW w:w="2410"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Count of appearances</w:t>
            </w:r>
          </w:p>
        </w:tc>
        <w:tc>
          <w:tcPr>
            <w:tcW w:w="1984" w:type="dxa"/>
          </w:tcPr>
          <w:p w:rsidR="00D53F04" w:rsidRPr="005742F8" w:rsidRDefault="00FF26E7" w:rsidP="00CB7F29">
            <w:pPr>
              <w:rPr>
                <w:rFonts w:ascii="Open Sans" w:hAnsi="Open Sans" w:cs="Open Sans"/>
                <w:sz w:val="20"/>
                <w:szCs w:val="20"/>
              </w:rPr>
            </w:pPr>
            <w:r>
              <w:rPr>
                <w:rFonts w:ascii="Open Sans" w:hAnsi="Open Sans" w:cs="Open Sans"/>
                <w:sz w:val="20"/>
                <w:szCs w:val="20"/>
              </w:rPr>
              <w:t>Project Lifetime</w:t>
            </w:r>
          </w:p>
        </w:tc>
      </w:tr>
      <w:tr w:rsidR="00D53F04" w:rsidRPr="005742F8" w:rsidTr="00CB7F29">
        <w:tc>
          <w:tcPr>
            <w:tcW w:w="7083" w:type="dxa"/>
          </w:tcPr>
          <w:p w:rsidR="00D53F04" w:rsidRPr="005742F8" w:rsidRDefault="007A0BD7" w:rsidP="00CB7F29">
            <w:pPr>
              <w:rPr>
                <w:rFonts w:ascii="Open Sans" w:hAnsi="Open Sans" w:cs="Open Sans"/>
                <w:sz w:val="20"/>
                <w:szCs w:val="20"/>
              </w:rPr>
            </w:pPr>
            <w:r>
              <w:rPr>
                <w:rFonts w:ascii="Open Sans" w:hAnsi="Open Sans" w:cs="Open Sans"/>
                <w:sz w:val="20"/>
                <w:szCs w:val="20"/>
              </w:rPr>
              <w:t xml:space="preserve">Coordinate </w:t>
            </w:r>
            <w:r w:rsidR="00D53F04">
              <w:rPr>
                <w:rFonts w:ascii="Open Sans" w:hAnsi="Open Sans" w:cs="Open Sans"/>
                <w:sz w:val="20"/>
                <w:szCs w:val="20"/>
              </w:rPr>
              <w:t xml:space="preserve">ITAMA </w:t>
            </w:r>
            <w:r w:rsidR="00D53F04" w:rsidRPr="005742F8">
              <w:rPr>
                <w:rFonts w:ascii="Open Sans" w:hAnsi="Open Sans" w:cs="Open Sans"/>
                <w:sz w:val="20"/>
                <w:szCs w:val="20"/>
              </w:rPr>
              <w:t xml:space="preserve">Social Network pages sharing </w:t>
            </w:r>
            <w:r w:rsidR="00D53F04">
              <w:rPr>
                <w:rFonts w:ascii="Open Sans" w:hAnsi="Open Sans" w:cs="Open Sans"/>
                <w:sz w:val="20"/>
                <w:szCs w:val="20"/>
              </w:rPr>
              <w:t xml:space="preserve">on the school networks in Sicily – Project information will be shared on the social networks of the schools in Sicily to create public awareness. </w:t>
            </w:r>
          </w:p>
        </w:tc>
        <w:tc>
          <w:tcPr>
            <w:tcW w:w="1701"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P</w:t>
            </w:r>
            <w:r>
              <w:rPr>
                <w:rFonts w:ascii="Open Sans" w:hAnsi="Open Sans" w:cs="Open Sans"/>
                <w:sz w:val="20"/>
                <w:szCs w:val="20"/>
              </w:rPr>
              <w:t xml:space="preserve">ublic </w:t>
            </w:r>
          </w:p>
        </w:tc>
        <w:tc>
          <w:tcPr>
            <w:tcW w:w="2268"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Online</w:t>
            </w:r>
          </w:p>
        </w:tc>
        <w:tc>
          <w:tcPr>
            <w:tcW w:w="2410"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Count of posts likes and shares</w:t>
            </w:r>
          </w:p>
        </w:tc>
        <w:tc>
          <w:tcPr>
            <w:tcW w:w="1984" w:type="dxa"/>
          </w:tcPr>
          <w:p w:rsidR="00D53F04" w:rsidRPr="005742F8" w:rsidRDefault="00D53F04" w:rsidP="00CB7F29">
            <w:pPr>
              <w:rPr>
                <w:rFonts w:ascii="Open Sans" w:hAnsi="Open Sans" w:cs="Open Sans"/>
                <w:sz w:val="20"/>
                <w:szCs w:val="20"/>
              </w:rPr>
            </w:pPr>
            <w:r w:rsidRPr="005742F8">
              <w:rPr>
                <w:rFonts w:ascii="Open Sans" w:hAnsi="Open Sans" w:cs="Open Sans"/>
                <w:sz w:val="20"/>
                <w:szCs w:val="20"/>
              </w:rPr>
              <w:t>May 2019 – May 2021</w:t>
            </w:r>
          </w:p>
        </w:tc>
      </w:tr>
      <w:tr w:rsidR="00D83B08" w:rsidRPr="005742F8" w:rsidTr="00D83B08">
        <w:tc>
          <w:tcPr>
            <w:tcW w:w="7083" w:type="dxa"/>
          </w:tcPr>
          <w:p w:rsidR="00D83B08" w:rsidRDefault="00D83B08" w:rsidP="002E2FA8">
            <w:pPr>
              <w:rPr>
                <w:rFonts w:ascii="Open Sans" w:hAnsi="Open Sans" w:cs="Open Sans"/>
                <w:sz w:val="20"/>
                <w:szCs w:val="20"/>
              </w:rPr>
            </w:pPr>
            <w:r>
              <w:rPr>
                <w:rFonts w:ascii="Open Sans" w:hAnsi="Open Sans" w:cs="Open Sans"/>
                <w:sz w:val="20"/>
                <w:szCs w:val="20"/>
              </w:rPr>
              <w:t>Collect all proof of dissemination by means of social networking or other forms of media to be used for dissemination reporting</w:t>
            </w:r>
          </w:p>
        </w:tc>
        <w:tc>
          <w:tcPr>
            <w:tcW w:w="1701" w:type="dxa"/>
          </w:tcPr>
          <w:p w:rsidR="00D83B08" w:rsidRPr="005742F8" w:rsidRDefault="00D83B08" w:rsidP="002E2FA8">
            <w:pPr>
              <w:rPr>
                <w:rFonts w:ascii="Open Sans" w:hAnsi="Open Sans" w:cs="Open Sans"/>
                <w:sz w:val="20"/>
                <w:szCs w:val="20"/>
              </w:rPr>
            </w:pPr>
            <w:r>
              <w:rPr>
                <w:rFonts w:ascii="Open Sans" w:hAnsi="Open Sans" w:cs="Open Sans"/>
                <w:sz w:val="20"/>
                <w:szCs w:val="20"/>
              </w:rPr>
              <w:t>Project Partners</w:t>
            </w:r>
          </w:p>
        </w:tc>
        <w:tc>
          <w:tcPr>
            <w:tcW w:w="2268" w:type="dxa"/>
          </w:tcPr>
          <w:p w:rsidR="00D83B08" w:rsidRPr="005742F8" w:rsidRDefault="00D83B08" w:rsidP="002E2FA8">
            <w:pPr>
              <w:rPr>
                <w:rFonts w:ascii="Open Sans" w:hAnsi="Open Sans" w:cs="Open Sans"/>
                <w:sz w:val="20"/>
                <w:szCs w:val="20"/>
              </w:rPr>
            </w:pPr>
            <w:r>
              <w:rPr>
                <w:rFonts w:ascii="Open Sans" w:hAnsi="Open Sans" w:cs="Open Sans"/>
                <w:sz w:val="20"/>
                <w:szCs w:val="20"/>
              </w:rPr>
              <w:t>Online</w:t>
            </w:r>
          </w:p>
        </w:tc>
        <w:tc>
          <w:tcPr>
            <w:tcW w:w="2410" w:type="dxa"/>
          </w:tcPr>
          <w:p w:rsidR="00D83B08" w:rsidRPr="005742F8" w:rsidRDefault="00D83B08" w:rsidP="002E2FA8">
            <w:pPr>
              <w:rPr>
                <w:rFonts w:ascii="Open Sans" w:hAnsi="Open Sans" w:cs="Open Sans"/>
                <w:sz w:val="20"/>
                <w:szCs w:val="20"/>
              </w:rPr>
            </w:pPr>
            <w:r>
              <w:rPr>
                <w:rFonts w:ascii="Open Sans" w:hAnsi="Open Sans" w:cs="Open Sans"/>
                <w:sz w:val="20"/>
                <w:szCs w:val="20"/>
              </w:rPr>
              <w:t>Quarterly Dissemination Report</w:t>
            </w:r>
          </w:p>
        </w:tc>
        <w:tc>
          <w:tcPr>
            <w:tcW w:w="1984" w:type="dxa"/>
          </w:tcPr>
          <w:p w:rsidR="00D83B08" w:rsidRPr="005742F8" w:rsidRDefault="00D83B08" w:rsidP="002E2FA8">
            <w:pPr>
              <w:rPr>
                <w:rFonts w:ascii="Open Sans" w:hAnsi="Open Sans" w:cs="Open Sans"/>
                <w:sz w:val="20"/>
                <w:szCs w:val="20"/>
              </w:rPr>
            </w:pPr>
            <w:r>
              <w:rPr>
                <w:rFonts w:ascii="Open Sans" w:hAnsi="Open Sans" w:cs="Open Sans"/>
                <w:sz w:val="20"/>
                <w:szCs w:val="20"/>
              </w:rPr>
              <w:t>Project Lifetime</w:t>
            </w:r>
          </w:p>
        </w:tc>
      </w:tr>
      <w:tr w:rsidR="00D83B08" w:rsidRPr="005742F8" w:rsidTr="005C6A9B">
        <w:tc>
          <w:tcPr>
            <w:tcW w:w="7083" w:type="dxa"/>
          </w:tcPr>
          <w:p w:rsidR="00D83B08" w:rsidRPr="005742F8" w:rsidRDefault="00D83B08" w:rsidP="005C6A9B">
            <w:pPr>
              <w:rPr>
                <w:rFonts w:ascii="Open Sans" w:hAnsi="Open Sans" w:cs="Open Sans"/>
                <w:sz w:val="20"/>
                <w:szCs w:val="20"/>
              </w:rPr>
            </w:pPr>
            <w:r>
              <w:rPr>
                <w:rFonts w:ascii="Open Sans" w:hAnsi="Open Sans" w:cs="Open Sans"/>
                <w:sz w:val="20"/>
                <w:szCs w:val="20"/>
              </w:rPr>
              <w:t>Organize &amp; design Press releases in local newspapers</w:t>
            </w:r>
          </w:p>
        </w:tc>
        <w:tc>
          <w:tcPr>
            <w:tcW w:w="1701" w:type="dxa"/>
          </w:tcPr>
          <w:p w:rsidR="00D83B08" w:rsidRPr="005742F8" w:rsidRDefault="00D83B08" w:rsidP="005C6A9B">
            <w:pPr>
              <w:rPr>
                <w:rFonts w:ascii="Open Sans" w:hAnsi="Open Sans" w:cs="Open Sans"/>
                <w:sz w:val="20"/>
                <w:szCs w:val="20"/>
              </w:rPr>
            </w:pPr>
            <w:r>
              <w:rPr>
                <w:rFonts w:ascii="Open Sans" w:hAnsi="Open Sans" w:cs="Open Sans"/>
                <w:sz w:val="20"/>
                <w:szCs w:val="20"/>
              </w:rPr>
              <w:t>Public</w:t>
            </w:r>
          </w:p>
        </w:tc>
        <w:tc>
          <w:tcPr>
            <w:tcW w:w="2268" w:type="dxa"/>
          </w:tcPr>
          <w:p w:rsidR="00D83B08" w:rsidRPr="005742F8" w:rsidRDefault="00D83B08" w:rsidP="005C6A9B">
            <w:pPr>
              <w:rPr>
                <w:rFonts w:ascii="Open Sans" w:hAnsi="Open Sans" w:cs="Open Sans"/>
                <w:sz w:val="20"/>
                <w:szCs w:val="20"/>
              </w:rPr>
            </w:pPr>
            <w:r>
              <w:rPr>
                <w:rFonts w:ascii="Open Sans" w:hAnsi="Open Sans" w:cs="Open Sans"/>
                <w:sz w:val="20"/>
                <w:szCs w:val="20"/>
              </w:rPr>
              <w:t>Printed material, Online</w:t>
            </w:r>
          </w:p>
        </w:tc>
        <w:tc>
          <w:tcPr>
            <w:tcW w:w="2410" w:type="dxa"/>
          </w:tcPr>
          <w:p w:rsidR="00D83B08" w:rsidRPr="005742F8" w:rsidRDefault="00D83B08" w:rsidP="005C6A9B">
            <w:pPr>
              <w:rPr>
                <w:rFonts w:ascii="Open Sans" w:hAnsi="Open Sans" w:cs="Open Sans"/>
                <w:sz w:val="20"/>
                <w:szCs w:val="20"/>
              </w:rPr>
            </w:pPr>
            <w:r>
              <w:rPr>
                <w:rFonts w:ascii="Open Sans" w:hAnsi="Open Sans" w:cs="Open Sans"/>
                <w:sz w:val="20"/>
                <w:szCs w:val="20"/>
              </w:rPr>
              <w:t>Count of news articles</w:t>
            </w:r>
          </w:p>
        </w:tc>
        <w:tc>
          <w:tcPr>
            <w:tcW w:w="1984" w:type="dxa"/>
          </w:tcPr>
          <w:p w:rsidR="00D83B08" w:rsidRPr="005742F8" w:rsidRDefault="00D83B08" w:rsidP="005C6A9B">
            <w:pPr>
              <w:rPr>
                <w:rFonts w:ascii="Open Sans" w:hAnsi="Open Sans" w:cs="Open Sans"/>
                <w:sz w:val="20"/>
                <w:szCs w:val="20"/>
              </w:rPr>
            </w:pPr>
            <w:r>
              <w:rPr>
                <w:rFonts w:ascii="Open Sans" w:hAnsi="Open Sans" w:cs="Open Sans"/>
                <w:sz w:val="20"/>
                <w:szCs w:val="20"/>
              </w:rPr>
              <w:t>Project Lifetime</w:t>
            </w:r>
          </w:p>
        </w:tc>
      </w:tr>
      <w:tr w:rsidR="00D53F04" w:rsidRPr="005742F8" w:rsidTr="00CB7F29">
        <w:tc>
          <w:tcPr>
            <w:tcW w:w="7083" w:type="dxa"/>
          </w:tcPr>
          <w:p w:rsidR="00D53F04" w:rsidRPr="005742F8" w:rsidRDefault="00D53F04" w:rsidP="00CB7F29">
            <w:pPr>
              <w:spacing w:after="120"/>
              <w:rPr>
                <w:rFonts w:ascii="Open Sans" w:hAnsi="Open Sans" w:cs="Open Sans"/>
                <w:sz w:val="20"/>
                <w:szCs w:val="20"/>
              </w:rPr>
            </w:pPr>
            <w:r>
              <w:rPr>
                <w:rFonts w:ascii="Open Sans" w:hAnsi="Open Sans" w:cs="Open Sans"/>
                <w:sz w:val="20"/>
                <w:szCs w:val="20"/>
              </w:rPr>
              <w:t>Support to Medical experts to attend 2 international conferences and inform the audience about ITAMA – the project and its results</w:t>
            </w:r>
          </w:p>
        </w:tc>
        <w:tc>
          <w:tcPr>
            <w:tcW w:w="1701" w:type="dxa"/>
          </w:tcPr>
          <w:p w:rsidR="00D53F04" w:rsidRPr="005742F8" w:rsidRDefault="00D53F04" w:rsidP="00CB7F29">
            <w:pPr>
              <w:spacing w:after="120"/>
              <w:rPr>
                <w:rFonts w:ascii="Open Sans" w:hAnsi="Open Sans" w:cs="Open Sans"/>
                <w:sz w:val="20"/>
                <w:szCs w:val="20"/>
              </w:rPr>
            </w:pPr>
            <w:r>
              <w:rPr>
                <w:rFonts w:ascii="Open Sans" w:hAnsi="Open Sans" w:cs="Open Sans"/>
                <w:sz w:val="20"/>
                <w:szCs w:val="20"/>
              </w:rPr>
              <w:t>Medical Professionals</w:t>
            </w:r>
          </w:p>
        </w:tc>
        <w:tc>
          <w:tcPr>
            <w:tcW w:w="2268" w:type="dxa"/>
          </w:tcPr>
          <w:p w:rsidR="00D53F04" w:rsidRPr="005742F8" w:rsidRDefault="00D53F04" w:rsidP="00CB7F29">
            <w:pPr>
              <w:spacing w:after="120"/>
              <w:rPr>
                <w:rFonts w:ascii="Open Sans" w:hAnsi="Open Sans" w:cs="Open Sans"/>
                <w:sz w:val="20"/>
                <w:szCs w:val="20"/>
              </w:rPr>
            </w:pPr>
            <w:r>
              <w:rPr>
                <w:rFonts w:ascii="Open Sans" w:hAnsi="Open Sans" w:cs="Open Sans"/>
                <w:sz w:val="20"/>
                <w:szCs w:val="20"/>
              </w:rPr>
              <w:t>Face to face participation in conference</w:t>
            </w:r>
          </w:p>
        </w:tc>
        <w:tc>
          <w:tcPr>
            <w:tcW w:w="2410" w:type="dxa"/>
          </w:tcPr>
          <w:p w:rsidR="00D53F04" w:rsidRPr="005742F8" w:rsidRDefault="00D53F04" w:rsidP="00CB7F29">
            <w:pPr>
              <w:spacing w:after="120"/>
              <w:rPr>
                <w:rFonts w:ascii="Open Sans" w:hAnsi="Open Sans" w:cs="Open Sans"/>
                <w:sz w:val="20"/>
                <w:szCs w:val="20"/>
              </w:rPr>
            </w:pPr>
            <w:r>
              <w:rPr>
                <w:rFonts w:ascii="Open Sans" w:hAnsi="Open Sans" w:cs="Open Sans"/>
                <w:sz w:val="20"/>
                <w:szCs w:val="20"/>
              </w:rPr>
              <w:t>Count of presence in international conferences</w:t>
            </w:r>
          </w:p>
        </w:tc>
        <w:tc>
          <w:tcPr>
            <w:tcW w:w="1984" w:type="dxa"/>
          </w:tcPr>
          <w:p w:rsidR="00D53F04" w:rsidRPr="005742F8" w:rsidRDefault="00D53F04" w:rsidP="00CB7F29">
            <w:pPr>
              <w:spacing w:after="120"/>
              <w:rPr>
                <w:rFonts w:ascii="Open Sans" w:hAnsi="Open Sans" w:cs="Open Sans"/>
                <w:sz w:val="20"/>
                <w:szCs w:val="20"/>
              </w:rPr>
            </w:pPr>
            <w:r>
              <w:rPr>
                <w:rFonts w:ascii="Open Sans" w:hAnsi="Open Sans" w:cs="Open Sans"/>
                <w:sz w:val="20"/>
                <w:szCs w:val="20"/>
              </w:rPr>
              <w:t>May 2019 – May 2021</w:t>
            </w:r>
          </w:p>
        </w:tc>
      </w:tr>
      <w:tr w:rsidR="00D53F04" w:rsidRPr="005742F8" w:rsidTr="00CB7F29">
        <w:tc>
          <w:tcPr>
            <w:tcW w:w="7083" w:type="dxa"/>
          </w:tcPr>
          <w:p w:rsidR="00D53F04" w:rsidRPr="005742F8" w:rsidRDefault="00D53F04" w:rsidP="00CB7F29">
            <w:pPr>
              <w:rPr>
                <w:rFonts w:ascii="Open Sans" w:hAnsi="Open Sans" w:cs="Open Sans"/>
                <w:sz w:val="20"/>
                <w:szCs w:val="20"/>
              </w:rPr>
            </w:pPr>
            <w:r>
              <w:rPr>
                <w:rFonts w:ascii="Open Sans" w:hAnsi="Open Sans" w:cs="Open Sans"/>
                <w:sz w:val="20"/>
                <w:szCs w:val="20"/>
              </w:rPr>
              <w:t>Support for organization of 1 workshop and 1 seminar at the end of the project to share the project findings and results</w:t>
            </w:r>
          </w:p>
        </w:tc>
        <w:tc>
          <w:tcPr>
            <w:tcW w:w="1701" w:type="dxa"/>
          </w:tcPr>
          <w:p w:rsidR="00D53F04" w:rsidRPr="005742F8" w:rsidRDefault="00D53F04" w:rsidP="00CB7F29">
            <w:pPr>
              <w:rPr>
                <w:rFonts w:ascii="Open Sans" w:hAnsi="Open Sans" w:cs="Open Sans"/>
                <w:sz w:val="20"/>
                <w:szCs w:val="20"/>
              </w:rPr>
            </w:pPr>
            <w:r>
              <w:rPr>
                <w:rFonts w:ascii="Open Sans" w:hAnsi="Open Sans" w:cs="Open Sans"/>
                <w:sz w:val="20"/>
                <w:szCs w:val="20"/>
              </w:rPr>
              <w:t>Stakeholders</w:t>
            </w:r>
          </w:p>
        </w:tc>
        <w:tc>
          <w:tcPr>
            <w:tcW w:w="2268" w:type="dxa"/>
          </w:tcPr>
          <w:p w:rsidR="00D53F04" w:rsidRPr="005742F8" w:rsidRDefault="00D53F04" w:rsidP="00CB7F29">
            <w:pPr>
              <w:rPr>
                <w:rFonts w:ascii="Open Sans" w:hAnsi="Open Sans" w:cs="Open Sans"/>
                <w:sz w:val="20"/>
                <w:szCs w:val="20"/>
              </w:rPr>
            </w:pPr>
            <w:r>
              <w:rPr>
                <w:rFonts w:ascii="Open Sans" w:hAnsi="Open Sans" w:cs="Open Sans"/>
                <w:sz w:val="20"/>
                <w:szCs w:val="20"/>
              </w:rPr>
              <w:t>Various</w:t>
            </w:r>
          </w:p>
        </w:tc>
        <w:tc>
          <w:tcPr>
            <w:tcW w:w="2410" w:type="dxa"/>
          </w:tcPr>
          <w:p w:rsidR="00D53F04" w:rsidRPr="005742F8" w:rsidRDefault="00D53F04" w:rsidP="00CB7F29">
            <w:pPr>
              <w:rPr>
                <w:rFonts w:ascii="Open Sans" w:hAnsi="Open Sans" w:cs="Open Sans"/>
                <w:sz w:val="20"/>
                <w:szCs w:val="20"/>
              </w:rPr>
            </w:pPr>
            <w:r>
              <w:rPr>
                <w:rFonts w:ascii="Open Sans" w:hAnsi="Open Sans" w:cs="Open Sans"/>
                <w:sz w:val="20"/>
                <w:szCs w:val="20"/>
              </w:rPr>
              <w:t>Successful organization of 2 events</w:t>
            </w:r>
          </w:p>
        </w:tc>
        <w:tc>
          <w:tcPr>
            <w:tcW w:w="1984" w:type="dxa"/>
          </w:tcPr>
          <w:p w:rsidR="00D53F04" w:rsidRPr="005742F8" w:rsidRDefault="00D53F04" w:rsidP="00CB7F29">
            <w:pPr>
              <w:rPr>
                <w:rFonts w:ascii="Open Sans" w:hAnsi="Open Sans" w:cs="Open Sans"/>
                <w:sz w:val="20"/>
                <w:szCs w:val="20"/>
              </w:rPr>
            </w:pPr>
            <w:r>
              <w:rPr>
                <w:rFonts w:ascii="Open Sans" w:hAnsi="Open Sans" w:cs="Open Sans"/>
                <w:sz w:val="20"/>
                <w:szCs w:val="20"/>
              </w:rPr>
              <w:t>2021</w:t>
            </w:r>
          </w:p>
        </w:tc>
      </w:tr>
    </w:tbl>
    <w:p w:rsidR="00D53F04" w:rsidRDefault="00D53F04" w:rsidP="00D53F04"/>
    <w:p w:rsidR="00D53F04" w:rsidRDefault="00D53F04" w:rsidP="00433A97">
      <w:pPr>
        <w:jc w:val="both"/>
        <w:rPr>
          <w:rFonts w:eastAsia="Trebuchet MS" w:cstheme="minorHAnsi"/>
          <w:sz w:val="20"/>
          <w:szCs w:val="20"/>
        </w:rPr>
      </w:pPr>
    </w:p>
    <w:sectPr w:rsidR="00D53F04" w:rsidSect="00F31B22">
      <w:headerReference w:type="default" r:id="rId12"/>
      <w:footerReference w:type="default" r:id="rId13"/>
      <w:pgSz w:w="16838" w:h="11906" w:orient="landscape"/>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48" w:rsidRDefault="00952348" w:rsidP="00BC2104">
      <w:pPr>
        <w:spacing w:after="0" w:line="240" w:lineRule="auto"/>
      </w:pPr>
      <w:r>
        <w:separator/>
      </w:r>
    </w:p>
  </w:endnote>
  <w:endnote w:type="continuationSeparator" w:id="0">
    <w:p w:rsidR="00952348" w:rsidRDefault="00952348" w:rsidP="00BC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04" w:rsidRDefault="00BC2104" w:rsidP="00BC2104">
    <w:r>
      <w:rPr>
        <w:noProof/>
        <w:lang w:eastAsia="en-GB"/>
      </w:rPr>
      <w:t xml:space="preserve">                                                                                </w:t>
    </w:r>
    <w:r>
      <w:t xml:space="preserve"> </w:t>
    </w:r>
    <w:r>
      <w:rPr>
        <w:rFonts w:ascii="Trebuchet MS" w:hAnsi="Trebuchet MS"/>
        <w:b/>
        <w:noProof/>
        <w:color w:val="000000"/>
        <w:sz w:val="40"/>
        <w:szCs w:val="40"/>
        <w:lang w:eastAsia="en-GB"/>
      </w:rPr>
      <w:t xml:space="preserve">                                    </w:t>
    </w:r>
  </w:p>
  <w:p w:rsidR="00BC2104" w:rsidRDefault="00BC2104" w:rsidP="00BC2104">
    <w:pPr>
      <w:jc w:val="both"/>
      <w:rPr>
        <w:rFonts w:eastAsia="Trebuchet MS" w:cstheme="minorHAnsi"/>
        <w:b/>
      </w:rPr>
    </w:pPr>
  </w:p>
  <w:p w:rsidR="00BC2104" w:rsidRDefault="00BC2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B22" w:rsidRDefault="00F31B22" w:rsidP="00BC2104">
    <w:r>
      <w:rPr>
        <w:noProof/>
        <w:lang w:eastAsia="en-GB"/>
      </w:rPr>
      <w:t xml:space="preserve">                                                                                     </w:t>
    </w:r>
    <w:r>
      <w:t xml:space="preserve"> </w:t>
    </w:r>
    <w:r>
      <w:rPr>
        <w:rFonts w:ascii="Trebuchet MS" w:hAnsi="Trebuchet MS"/>
        <w:b/>
        <w:noProof/>
        <w:color w:val="000000"/>
        <w:sz w:val="40"/>
        <w:szCs w:val="40"/>
        <w:lang w:eastAsia="en-GB"/>
      </w:rPr>
      <w:t xml:space="preserve">                                    </w:t>
    </w:r>
  </w:p>
  <w:p w:rsidR="00F31B22" w:rsidRDefault="00F31B22" w:rsidP="00BC2104">
    <w:pPr>
      <w:jc w:val="both"/>
      <w:rPr>
        <w:rFonts w:eastAsia="Trebuchet MS" w:cstheme="minorHAnsi"/>
        <w:b/>
      </w:rPr>
    </w:pPr>
  </w:p>
  <w:p w:rsidR="00F31B22" w:rsidRDefault="00F3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48" w:rsidRDefault="00952348" w:rsidP="00BC2104">
      <w:pPr>
        <w:spacing w:after="0" w:line="240" w:lineRule="auto"/>
      </w:pPr>
      <w:r>
        <w:separator/>
      </w:r>
    </w:p>
  </w:footnote>
  <w:footnote w:type="continuationSeparator" w:id="0">
    <w:p w:rsidR="00952348" w:rsidRDefault="00952348" w:rsidP="00BC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104" w:rsidRDefault="00096E91" w:rsidP="00BC2104">
    <w:r>
      <w:rPr>
        <w:noProof/>
        <w:lang w:eastAsia="en-GB"/>
      </w:rPr>
      <w:drawing>
        <wp:anchor distT="0" distB="0" distL="114300" distR="114300" simplePos="0" relativeHeight="251664384" behindDoc="0" locked="0" layoutInCell="1" allowOverlap="1" wp14:anchorId="497B54F4" wp14:editId="1B76E5B7">
          <wp:simplePos x="0" y="0"/>
          <wp:positionH relativeFrom="margin">
            <wp:align>right</wp:align>
          </wp:positionH>
          <wp:positionV relativeFrom="paragraph">
            <wp:posOffset>-177165</wp:posOffset>
          </wp:positionV>
          <wp:extent cx="1284605" cy="626110"/>
          <wp:effectExtent l="0" t="0" r="0" b="2540"/>
          <wp:wrapThrough wrapText="bothSides">
            <wp:wrapPolygon edited="0">
              <wp:start x="0" y="0"/>
              <wp:lineTo x="0" y="21030"/>
              <wp:lineTo x="21141" y="21030"/>
              <wp:lineTo x="2114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AMA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4605" cy="626110"/>
                  </a:xfrm>
                  <a:prstGeom prst="rect">
                    <a:avLst/>
                  </a:prstGeom>
                </pic:spPr>
              </pic:pic>
            </a:graphicData>
          </a:graphic>
          <wp14:sizeRelH relativeFrom="page">
            <wp14:pctWidth>0</wp14:pctWidth>
          </wp14:sizeRelH>
          <wp14:sizeRelV relativeFrom="page">
            <wp14:pctHeight>0</wp14:pctHeight>
          </wp14:sizeRelV>
        </wp:anchor>
      </w:drawing>
    </w:r>
    <w:r w:rsidR="00BC2104">
      <w:rPr>
        <w:noProof/>
        <w:lang w:eastAsia="en-GB"/>
      </w:rPr>
      <w:drawing>
        <wp:anchor distT="0" distB="0" distL="114300" distR="114300" simplePos="0" relativeHeight="251663360" behindDoc="0" locked="0" layoutInCell="1" allowOverlap="1" wp14:anchorId="5F583439" wp14:editId="55D853DC">
          <wp:simplePos x="0" y="0"/>
          <wp:positionH relativeFrom="margin">
            <wp:align>left</wp:align>
          </wp:positionH>
          <wp:positionV relativeFrom="paragraph">
            <wp:posOffset>-5715</wp:posOffset>
          </wp:positionV>
          <wp:extent cx="1771650" cy="374015"/>
          <wp:effectExtent l="0" t="0" r="0" b="6985"/>
          <wp:wrapThrough wrapText="bothSides">
            <wp:wrapPolygon edited="0">
              <wp:start x="3252" y="0"/>
              <wp:lineTo x="1161" y="8801"/>
              <wp:lineTo x="232" y="14302"/>
              <wp:lineTo x="697" y="20903"/>
              <wp:lineTo x="1858" y="20903"/>
              <wp:lineTo x="20903" y="15402"/>
              <wp:lineTo x="20903" y="3301"/>
              <wp:lineTo x="4645" y="0"/>
              <wp:lineTo x="3252"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rossLimit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1650" cy="374015"/>
                  </a:xfrm>
                  <a:prstGeom prst="rect">
                    <a:avLst/>
                  </a:prstGeom>
                </pic:spPr>
              </pic:pic>
            </a:graphicData>
          </a:graphic>
          <wp14:sizeRelH relativeFrom="page">
            <wp14:pctWidth>0</wp14:pctWidth>
          </wp14:sizeRelH>
          <wp14:sizeRelV relativeFrom="page">
            <wp14:pctHeight>0</wp14:pctHeight>
          </wp14:sizeRelV>
        </wp:anchor>
      </w:drawing>
    </w:r>
    <w:r w:rsidR="00BC2104">
      <w:t xml:space="preserve">    </w:t>
    </w:r>
    <w:r w:rsidR="00BC2104">
      <w:rPr>
        <w:noProof/>
        <w:lang w:eastAsia="en-GB"/>
      </w:rPr>
      <w:t xml:space="preserve">                                                                                                                                          </w:t>
    </w:r>
    <w:r w:rsidR="00BC2104">
      <w:t xml:space="preserve"> </w:t>
    </w:r>
    <w:r w:rsidR="00BC2104">
      <w:rPr>
        <w:rFonts w:ascii="Trebuchet MS" w:hAnsi="Trebuchet MS"/>
        <w:b/>
        <w:noProof/>
        <w:color w:val="000000"/>
        <w:sz w:val="40"/>
        <w:szCs w:val="40"/>
        <w:lang w:eastAsia="en-GB"/>
      </w:rPr>
      <w:t xml:space="preserve">                                    </w:t>
    </w:r>
  </w:p>
  <w:p w:rsidR="00BC2104" w:rsidRPr="00BC2104" w:rsidRDefault="00BC2104" w:rsidP="00BC2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B22" w:rsidRDefault="00096E91" w:rsidP="00BC2104">
    <w:r>
      <w:rPr>
        <w:noProof/>
        <w:lang w:eastAsia="en-GB"/>
      </w:rPr>
      <w:drawing>
        <wp:anchor distT="0" distB="0" distL="114300" distR="114300" simplePos="0" relativeHeight="251667456" behindDoc="0" locked="0" layoutInCell="1" allowOverlap="1" wp14:anchorId="7EF119D9" wp14:editId="02799099">
          <wp:simplePos x="0" y="0"/>
          <wp:positionH relativeFrom="margin">
            <wp:align>left</wp:align>
          </wp:positionH>
          <wp:positionV relativeFrom="paragraph">
            <wp:posOffset>-116840</wp:posOffset>
          </wp:positionV>
          <wp:extent cx="1771650" cy="374015"/>
          <wp:effectExtent l="0" t="0" r="0" b="6985"/>
          <wp:wrapThrough wrapText="bothSides">
            <wp:wrapPolygon edited="0">
              <wp:start x="3252" y="0"/>
              <wp:lineTo x="1161" y="8801"/>
              <wp:lineTo x="232" y="14302"/>
              <wp:lineTo x="697" y="20903"/>
              <wp:lineTo x="1858" y="20903"/>
              <wp:lineTo x="20903" y="15402"/>
              <wp:lineTo x="20903" y="3301"/>
              <wp:lineTo x="4645" y="0"/>
              <wp:lineTo x="3252"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rossLimit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1650" cy="374015"/>
                  </a:xfrm>
                  <a:prstGeom prst="rect">
                    <a:avLst/>
                  </a:prstGeom>
                </pic:spPr>
              </pic:pic>
            </a:graphicData>
          </a:graphic>
          <wp14:sizeRelH relativeFrom="page">
            <wp14:pctWidth>0</wp14:pctWidth>
          </wp14:sizeRelH>
          <wp14:sizeRelV relativeFrom="page">
            <wp14:pctHeight>0</wp14:pctHeight>
          </wp14:sizeRelV>
        </wp:anchor>
      </w:drawing>
    </w:r>
    <w:r w:rsidR="00F31B22">
      <w:rPr>
        <w:noProof/>
        <w:lang w:eastAsia="en-GB"/>
      </w:rPr>
      <w:drawing>
        <wp:anchor distT="0" distB="0" distL="114300" distR="114300" simplePos="0" relativeHeight="251668480" behindDoc="0" locked="0" layoutInCell="1" allowOverlap="1" wp14:anchorId="13064D1D" wp14:editId="73C91B09">
          <wp:simplePos x="0" y="0"/>
          <wp:positionH relativeFrom="column">
            <wp:posOffset>8072257</wp:posOffset>
          </wp:positionH>
          <wp:positionV relativeFrom="paragraph">
            <wp:posOffset>-218337</wp:posOffset>
          </wp:positionV>
          <wp:extent cx="1284605" cy="626110"/>
          <wp:effectExtent l="0" t="0" r="0" b="0"/>
          <wp:wrapThrough wrapText="bothSides">
            <wp:wrapPolygon edited="0">
              <wp:start x="0" y="0"/>
              <wp:lineTo x="0" y="21030"/>
              <wp:lineTo x="21141" y="21030"/>
              <wp:lineTo x="2114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AMA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84605" cy="626110"/>
                  </a:xfrm>
                  <a:prstGeom prst="rect">
                    <a:avLst/>
                  </a:prstGeom>
                </pic:spPr>
              </pic:pic>
            </a:graphicData>
          </a:graphic>
          <wp14:sizeRelH relativeFrom="page">
            <wp14:pctWidth>0</wp14:pctWidth>
          </wp14:sizeRelH>
          <wp14:sizeRelV relativeFrom="page">
            <wp14:pctHeight>0</wp14:pctHeight>
          </wp14:sizeRelV>
        </wp:anchor>
      </w:drawing>
    </w:r>
    <w:r w:rsidR="00F31B22">
      <w:t xml:space="preserve">    </w:t>
    </w:r>
    <w:r w:rsidR="00F31B22">
      <w:rPr>
        <w:noProof/>
        <w:lang w:eastAsia="en-GB"/>
      </w:rPr>
      <w:t xml:space="preserve">                                                                                                                                          </w:t>
    </w:r>
    <w:r w:rsidR="00F31B22">
      <w:t xml:space="preserve"> </w:t>
    </w:r>
    <w:r w:rsidR="00F31B22">
      <w:rPr>
        <w:rFonts w:ascii="Trebuchet MS" w:hAnsi="Trebuchet MS"/>
        <w:b/>
        <w:noProof/>
        <w:color w:val="000000"/>
        <w:sz w:val="40"/>
        <w:szCs w:val="40"/>
        <w:lang w:eastAsia="en-GB"/>
      </w:rPr>
      <w:t xml:space="preserve">                                    </w:t>
    </w:r>
  </w:p>
  <w:p w:rsidR="00F31B22" w:rsidRPr="00BC2104" w:rsidRDefault="00F31B22" w:rsidP="00BC2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58C7"/>
    <w:multiLevelType w:val="hybridMultilevel"/>
    <w:tmpl w:val="FF749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504A7"/>
    <w:multiLevelType w:val="hybridMultilevel"/>
    <w:tmpl w:val="A3FE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47B5D"/>
    <w:multiLevelType w:val="hybridMultilevel"/>
    <w:tmpl w:val="E752D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5C308C"/>
    <w:multiLevelType w:val="hybridMultilevel"/>
    <w:tmpl w:val="72E06B26"/>
    <w:lvl w:ilvl="0" w:tplc="0C4AEC7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E0090"/>
    <w:multiLevelType w:val="hybridMultilevel"/>
    <w:tmpl w:val="6360C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DE79E7"/>
    <w:multiLevelType w:val="hybridMultilevel"/>
    <w:tmpl w:val="BC9E6F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5079D5"/>
    <w:multiLevelType w:val="hybridMultilevel"/>
    <w:tmpl w:val="D6368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F605D"/>
    <w:multiLevelType w:val="hybridMultilevel"/>
    <w:tmpl w:val="35485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E952224"/>
    <w:multiLevelType w:val="hybridMultilevel"/>
    <w:tmpl w:val="6830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95CEA"/>
    <w:multiLevelType w:val="hybridMultilevel"/>
    <w:tmpl w:val="8432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2"/>
  </w:num>
  <w:num w:numId="5">
    <w:abstractNumId w:val="4"/>
  </w:num>
  <w:num w:numId="6">
    <w:abstractNumId w:val="0"/>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8E"/>
    <w:rsid w:val="000251A0"/>
    <w:rsid w:val="00082E7C"/>
    <w:rsid w:val="00096E91"/>
    <w:rsid w:val="00130A64"/>
    <w:rsid w:val="0014694B"/>
    <w:rsid w:val="001A7146"/>
    <w:rsid w:val="00213148"/>
    <w:rsid w:val="00263098"/>
    <w:rsid w:val="00264CAF"/>
    <w:rsid w:val="00295D64"/>
    <w:rsid w:val="002C3326"/>
    <w:rsid w:val="00302072"/>
    <w:rsid w:val="003255DE"/>
    <w:rsid w:val="003F24C9"/>
    <w:rsid w:val="00431175"/>
    <w:rsid w:val="00433A97"/>
    <w:rsid w:val="00461281"/>
    <w:rsid w:val="0047260A"/>
    <w:rsid w:val="00496F54"/>
    <w:rsid w:val="0049768E"/>
    <w:rsid w:val="00536E18"/>
    <w:rsid w:val="00621BF8"/>
    <w:rsid w:val="006A74C4"/>
    <w:rsid w:val="006B3997"/>
    <w:rsid w:val="0070390F"/>
    <w:rsid w:val="00743E50"/>
    <w:rsid w:val="007A0BD7"/>
    <w:rsid w:val="007A6883"/>
    <w:rsid w:val="007C67CA"/>
    <w:rsid w:val="00856498"/>
    <w:rsid w:val="008A2DDE"/>
    <w:rsid w:val="008C503E"/>
    <w:rsid w:val="00903FBC"/>
    <w:rsid w:val="00952348"/>
    <w:rsid w:val="009C21C5"/>
    <w:rsid w:val="009F6454"/>
    <w:rsid w:val="00A5737F"/>
    <w:rsid w:val="00A70E4C"/>
    <w:rsid w:val="00A769EE"/>
    <w:rsid w:val="00A86E9F"/>
    <w:rsid w:val="00BB7B6A"/>
    <w:rsid w:val="00BC2104"/>
    <w:rsid w:val="00BC6928"/>
    <w:rsid w:val="00CE04C1"/>
    <w:rsid w:val="00CF1B31"/>
    <w:rsid w:val="00D23C6A"/>
    <w:rsid w:val="00D53F04"/>
    <w:rsid w:val="00D83B08"/>
    <w:rsid w:val="00DB1431"/>
    <w:rsid w:val="00DF3D66"/>
    <w:rsid w:val="00E95CEA"/>
    <w:rsid w:val="00F31B22"/>
    <w:rsid w:val="00FF0034"/>
    <w:rsid w:val="00FF2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6A12"/>
  <w15:docId w15:val="{C8E05C71-E281-4276-94EC-9D2341D1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0A"/>
  </w:style>
  <w:style w:type="paragraph" w:styleId="Heading3">
    <w:name w:val="heading 3"/>
    <w:basedOn w:val="Normal"/>
    <w:next w:val="Normal"/>
    <w:link w:val="Heading3Char"/>
    <w:uiPriority w:val="9"/>
    <w:unhideWhenUsed/>
    <w:qFormat/>
    <w:rsid w:val="0049768E"/>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68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49768E"/>
    <w:rPr>
      <w:rFonts w:asciiTheme="majorHAnsi" w:eastAsiaTheme="majorEastAsia" w:hAnsiTheme="majorHAnsi" w:cstheme="majorBidi"/>
      <w:b/>
      <w:bCs/>
      <w:color w:val="5B9BD5" w:themeColor="accent1"/>
      <w:sz w:val="24"/>
      <w:szCs w:val="24"/>
      <w:lang w:val="en-US"/>
    </w:rPr>
  </w:style>
  <w:style w:type="paragraph" w:customStyle="1" w:styleId="Default">
    <w:name w:val="Default"/>
    <w:rsid w:val="0049768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Hyperlink">
    <w:name w:val="Hyperlink"/>
    <w:basedOn w:val="DefaultParagraphFont"/>
    <w:uiPriority w:val="99"/>
    <w:rsid w:val="0049768E"/>
    <w:rPr>
      <w:rFonts w:ascii="Trebuchet MS" w:hAnsi="Trebuchet MS"/>
      <w:color w:val="0000FF"/>
      <w:sz w:val="20"/>
      <w:u w:val="single"/>
    </w:rPr>
  </w:style>
  <w:style w:type="paragraph" w:styleId="HTMLPreformatted">
    <w:name w:val="HTML Preformatted"/>
    <w:basedOn w:val="Normal"/>
    <w:link w:val="HTMLPreformattedChar"/>
    <w:uiPriority w:val="99"/>
    <w:unhideWhenUsed/>
    <w:rsid w:val="00431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31175"/>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621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BF8"/>
    <w:rPr>
      <w:rFonts w:ascii="Tahoma" w:hAnsi="Tahoma" w:cs="Tahoma"/>
      <w:sz w:val="16"/>
      <w:szCs w:val="16"/>
    </w:rPr>
  </w:style>
  <w:style w:type="paragraph" w:styleId="Header">
    <w:name w:val="header"/>
    <w:basedOn w:val="Normal"/>
    <w:link w:val="HeaderChar"/>
    <w:uiPriority w:val="99"/>
    <w:unhideWhenUsed/>
    <w:rsid w:val="00BC21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2104"/>
  </w:style>
  <w:style w:type="paragraph" w:styleId="Footer">
    <w:name w:val="footer"/>
    <w:basedOn w:val="Normal"/>
    <w:link w:val="FooterChar"/>
    <w:uiPriority w:val="99"/>
    <w:unhideWhenUsed/>
    <w:rsid w:val="00BC21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2104"/>
  </w:style>
  <w:style w:type="character" w:styleId="UnresolvedMention">
    <w:name w:val="Unresolved Mention"/>
    <w:basedOn w:val="DefaultParagraphFont"/>
    <w:uiPriority w:val="99"/>
    <w:semiHidden/>
    <w:unhideWhenUsed/>
    <w:rsid w:val="00BC2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crosslimit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c.europa.eu/taxation_customs/vies/vatResponse.html?locale=m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crosslimi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Muscat</dc:creator>
  <cp:keywords/>
  <dc:description/>
  <cp:lastModifiedBy>Juanita Muscat</cp:lastModifiedBy>
  <cp:revision>3</cp:revision>
  <cp:lastPrinted>2018-11-01T13:48:00Z</cp:lastPrinted>
  <dcterms:created xsi:type="dcterms:W3CDTF">2019-04-02T13:12:00Z</dcterms:created>
  <dcterms:modified xsi:type="dcterms:W3CDTF">2019-04-02T13:15:00Z</dcterms:modified>
</cp:coreProperties>
</file>